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3BE75" w14:textId="77777777" w:rsidR="00D77334" w:rsidRDefault="00D77334" w:rsidP="00D77334">
      <w:pPr>
        <w:spacing w:after="60"/>
        <w:ind w:left="1985" w:hanging="1985"/>
        <w:rPr>
          <w:rFonts w:ascii="Arial" w:hAnsi="Arial" w:cs="Arial"/>
          <w:b/>
          <w:color w:val="0000FF"/>
        </w:rPr>
      </w:pPr>
      <w:r>
        <w:rPr>
          <w:rFonts w:ascii="Arial" w:hAnsi="Arial" w:cs="Arial"/>
          <w:b/>
        </w:rPr>
        <w:t>Title:</w:t>
      </w:r>
      <w:r>
        <w:rPr>
          <w:rFonts w:ascii="Arial" w:hAnsi="Arial" w:cs="Arial"/>
          <w:b/>
        </w:rPr>
        <w:tab/>
      </w:r>
      <w:r>
        <w:rPr>
          <w:rFonts w:ascii="Arial" w:hAnsi="Arial" w:cs="Arial" w:hint="eastAsia"/>
          <w:b/>
          <w:lang w:eastAsia="zh-CN"/>
        </w:rPr>
        <w:t>Pr</w:t>
      </w:r>
      <w:r>
        <w:rPr>
          <w:rFonts w:ascii="Arial" w:hAnsi="Arial" w:cs="Arial"/>
          <w:b/>
          <w:lang w:eastAsia="zh-CN"/>
        </w:rPr>
        <w:t>oposal on stereo AEC</w:t>
      </w:r>
      <w:r>
        <w:rPr>
          <w:rFonts w:ascii="Arial" w:hAnsi="Arial" w:cs="Arial"/>
          <w:b/>
          <w:color w:val="0000FF"/>
        </w:rPr>
        <w:br/>
      </w:r>
    </w:p>
    <w:p w14:paraId="5DDE912D" w14:textId="0B472E47" w:rsidR="00D77334" w:rsidRDefault="00D77334" w:rsidP="00D77334">
      <w:pPr>
        <w:spacing w:after="60"/>
        <w:ind w:left="1985" w:hanging="1985"/>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Beijing</w:t>
      </w:r>
      <w:r>
        <w:rPr>
          <w:rFonts w:ascii="Arial" w:hAnsi="Arial" w:cs="Arial"/>
          <w:b/>
        </w:rPr>
        <w:t xml:space="preserve"> X</w:t>
      </w:r>
      <w:r w:rsidRPr="0042051B">
        <w:rPr>
          <w:rFonts w:ascii="Arial" w:hAnsi="Arial" w:cs="Arial"/>
          <w:b/>
        </w:rPr>
        <w:t>iaomi Mobile Software Co., Ltd</w:t>
      </w:r>
      <w:r>
        <w:rPr>
          <w:rFonts w:ascii="Arial" w:hAnsi="Arial" w:cs="Arial" w:hint="eastAsia"/>
          <w:b/>
          <w:lang w:eastAsia="zh-CN"/>
        </w:rPr>
        <w:t>，</w:t>
      </w:r>
      <w:r w:rsidR="00AA7A00">
        <w:rPr>
          <w:rFonts w:ascii="Arial" w:hAnsi="Arial" w:cs="Arial"/>
          <w:b/>
          <w:lang w:eastAsia="zh-CN"/>
        </w:rPr>
        <w:t>BUPT</w:t>
      </w:r>
    </w:p>
    <w:p w14:paraId="39F38392" w14:textId="77777777" w:rsidR="00DF6205" w:rsidRDefault="00DF6205" w:rsidP="00D77334">
      <w:pPr>
        <w:spacing w:after="60"/>
        <w:ind w:left="1985" w:hanging="1985"/>
        <w:rPr>
          <w:rFonts w:ascii="Arial" w:hAnsi="Arial" w:cs="Arial"/>
          <w:b/>
        </w:rPr>
      </w:pPr>
    </w:p>
    <w:p w14:paraId="3E746329" w14:textId="77777777" w:rsidR="00D77334" w:rsidRDefault="00D77334" w:rsidP="00D77334">
      <w:pPr>
        <w:spacing w:after="60"/>
        <w:ind w:left="1985" w:hanging="1985"/>
        <w:rPr>
          <w:rFonts w:ascii="Arial" w:hAnsi="Arial" w:cs="Arial"/>
          <w:b/>
          <w:color w:val="0000FF"/>
        </w:rPr>
      </w:pPr>
      <w:r>
        <w:rPr>
          <w:rFonts w:ascii="Arial" w:hAnsi="Arial" w:cs="Arial"/>
          <w:b/>
        </w:rPr>
        <w:t>Document for:</w:t>
      </w:r>
      <w:r>
        <w:rPr>
          <w:rFonts w:ascii="Arial" w:hAnsi="Arial" w:cs="Arial"/>
          <w:b/>
        </w:rPr>
        <w:tab/>
      </w:r>
      <w:r w:rsidRPr="00BA1418">
        <w:rPr>
          <w:rFonts w:ascii="Arial" w:hAnsi="Arial" w:cs="Arial"/>
          <w:b/>
          <w:lang w:eastAsia="zh-CN"/>
        </w:rPr>
        <w:t>D</w:t>
      </w:r>
      <w:r w:rsidRPr="00BA1418">
        <w:rPr>
          <w:rFonts w:ascii="Arial" w:hAnsi="Arial" w:cs="Arial"/>
          <w:b/>
        </w:rPr>
        <w:t>iscussion &amp;Agreement</w:t>
      </w:r>
    </w:p>
    <w:p w14:paraId="120CE062" w14:textId="77777777" w:rsidR="00D77334" w:rsidRPr="0092143F" w:rsidRDefault="00D77334" w:rsidP="0092143F">
      <w:pPr>
        <w:spacing w:after="60"/>
        <w:rPr>
          <w:rFonts w:ascii="Arial" w:eastAsia="Malgun Gothic" w:hAnsi="Arial" w:cs="Arial" w:hint="eastAsia"/>
          <w:b/>
        </w:rPr>
      </w:pPr>
    </w:p>
    <w:p w14:paraId="1308C3D4" w14:textId="77777777" w:rsidR="00D77334" w:rsidRPr="000664D8" w:rsidRDefault="00D77334" w:rsidP="00D77334">
      <w:pPr>
        <w:spacing w:after="60"/>
        <w:ind w:left="1985" w:hanging="1985"/>
        <w:rPr>
          <w:rFonts w:ascii="Arial" w:hAnsi="Arial" w:cs="Arial"/>
          <w:b/>
        </w:rPr>
      </w:pPr>
      <w:r w:rsidRPr="00316900">
        <w:rPr>
          <w:rFonts w:ascii="Arial" w:hAnsi="Arial" w:cs="Arial"/>
          <w:b/>
        </w:rPr>
        <w:t>Agenda Item:</w:t>
      </w:r>
      <w:r w:rsidRPr="00316900">
        <w:rPr>
          <w:rFonts w:ascii="Arial" w:hAnsi="Arial" w:cs="Arial"/>
          <w:b/>
        </w:rPr>
        <w:tab/>
      </w:r>
      <w:r>
        <w:rPr>
          <w:rFonts w:ascii="Arial" w:hAnsi="Arial" w:cs="Arial"/>
          <w:b/>
        </w:rPr>
        <w:t>7.8</w:t>
      </w:r>
    </w:p>
    <w:p w14:paraId="524D66A5" w14:textId="77777777" w:rsidR="00D77334" w:rsidRDefault="00D77334" w:rsidP="00D77334">
      <w:pPr>
        <w:pStyle w:val="1"/>
      </w:pPr>
      <w:r w:rsidRPr="001B2764">
        <w:t>Introduction</w:t>
      </w:r>
    </w:p>
    <w:p w14:paraId="7E679E7B" w14:textId="2BAC6E9D" w:rsidR="00D77334" w:rsidRPr="00042174" w:rsidRDefault="00D77334" w:rsidP="00D77334">
      <w:pPr>
        <w:rPr>
          <w:rFonts w:eastAsia="Malgun Gothic"/>
        </w:rPr>
      </w:pPr>
      <w:r w:rsidRPr="00B12BDC">
        <w:rPr>
          <w:bCs/>
        </w:rPr>
        <w:t xml:space="preserve">We have summarized </w:t>
      </w:r>
      <w:r w:rsidRPr="00B12BDC">
        <w:rPr>
          <w:rFonts w:eastAsia="Malgun Gothic"/>
        </w:rPr>
        <w:t>the principle of single channel AEC and the problem of multi-channel AEC in</w:t>
      </w:r>
      <w:r w:rsidRPr="00B12BDC">
        <w:rPr>
          <w:rFonts w:eastAsiaTheme="minorEastAsia"/>
          <w:lang w:eastAsia="zh-CN"/>
        </w:rPr>
        <w:t xml:space="preserve"> the chapter 7.1 of TR 26.933[3].</w:t>
      </w:r>
      <w:r w:rsidRPr="00B12BDC">
        <w:rPr>
          <w:rFonts w:eastAsia="Malgun Gothic"/>
        </w:rPr>
        <w:t xml:space="preserve"> This proposal is to update the influence of channel correlation on multi-channel AEC by taking stereo as an example</w:t>
      </w:r>
      <w:r w:rsidRPr="00042174">
        <w:rPr>
          <w:rFonts w:eastAsia="Malgun Gothic"/>
        </w:rPr>
        <w:t>.</w:t>
      </w:r>
    </w:p>
    <w:p w14:paraId="6837CD04" w14:textId="77777777" w:rsidR="00D77334" w:rsidRDefault="00D77334" w:rsidP="00D77334">
      <w:pPr>
        <w:pStyle w:val="1"/>
        <w:rPr>
          <w:lang w:eastAsia="zh-CN"/>
        </w:rPr>
      </w:pPr>
      <w:r>
        <w:rPr>
          <w:lang w:eastAsia="zh-CN"/>
        </w:rPr>
        <w:t>C</w:t>
      </w:r>
      <w:r>
        <w:rPr>
          <w:rFonts w:hint="eastAsia"/>
          <w:lang w:eastAsia="zh-CN"/>
        </w:rPr>
        <w:t>ontent</w:t>
      </w:r>
    </w:p>
    <w:p w14:paraId="20E1327A" w14:textId="6D0C3F76" w:rsidR="00DF6205" w:rsidRDefault="00DF6205" w:rsidP="00DF6205">
      <w:pPr>
        <w:rPr>
          <w:lang w:eastAsia="zh-CN"/>
        </w:rPr>
      </w:pPr>
      <w:r>
        <w:rPr>
          <w:lang w:eastAsia="zh-CN"/>
        </w:rPr>
        <w:t>…</w:t>
      </w:r>
    </w:p>
    <w:p w14:paraId="29A67873" w14:textId="72678E85" w:rsidR="00DF6205" w:rsidRPr="00DF6205" w:rsidRDefault="00DF6205" w:rsidP="00DF6205">
      <w:pPr>
        <w:rPr>
          <w:rFonts w:hint="eastAsia"/>
          <w:lang w:eastAsia="zh-CN"/>
        </w:rPr>
      </w:pPr>
      <w:r>
        <w:rPr>
          <w:rFonts w:hint="eastAsia"/>
          <w:lang w:eastAsia="zh-CN"/>
        </w:rPr>
        <w:t>[</w:t>
      </w:r>
    </w:p>
    <w:p w14:paraId="3FC107DE" w14:textId="111C4BF0" w:rsidR="00D77334" w:rsidRDefault="00D77334" w:rsidP="00494934">
      <w:pPr>
        <w:pStyle w:val="2"/>
        <w:numPr>
          <w:ilvl w:val="0"/>
          <w:numId w:val="0"/>
        </w:numPr>
        <w:ind w:left="576" w:hanging="576"/>
        <w:rPr>
          <w:sz w:val="44"/>
          <w:szCs w:val="44"/>
        </w:rPr>
      </w:pPr>
      <w:r w:rsidRPr="00F16E90">
        <w:t>7.1.3.1 Stereo AEC</w:t>
      </w:r>
      <w:r w:rsidRPr="00F16E90" w:rsidDel="003F697F">
        <w:t xml:space="preserve"> </w:t>
      </w:r>
    </w:p>
    <w:p w14:paraId="6B579B53" w14:textId="1DFB1F5A" w:rsidR="00D77334" w:rsidRDefault="00D77334" w:rsidP="00D77334">
      <w:pPr>
        <w:rPr>
          <w:color w:val="374151"/>
        </w:rPr>
      </w:pPr>
      <w:r w:rsidRPr="00652BE4">
        <w:rPr>
          <w:color w:val="374151"/>
        </w:rPr>
        <w:t xml:space="preserve">In the context of multi-channel </w:t>
      </w:r>
      <w:r>
        <w:rPr>
          <w:color w:val="374151"/>
        </w:rPr>
        <w:t>AEC</w:t>
      </w:r>
      <w:r w:rsidRPr="00652BE4">
        <w:rPr>
          <w:color w:val="374151"/>
        </w:rPr>
        <w:t xml:space="preserve">, stereo </w:t>
      </w:r>
      <w:r>
        <w:rPr>
          <w:color w:val="374151"/>
        </w:rPr>
        <w:t xml:space="preserve">AEC </w:t>
      </w:r>
      <w:r w:rsidRPr="00652BE4">
        <w:rPr>
          <w:color w:val="374151"/>
        </w:rPr>
        <w:t>is</w:t>
      </w:r>
      <w:r w:rsidRPr="00042174">
        <w:rPr>
          <w:color w:val="FF0000"/>
        </w:rPr>
        <w:t xml:space="preserve"> </w:t>
      </w:r>
      <w:r w:rsidRPr="00FB7509">
        <w:rPr>
          <w:color w:val="374151"/>
        </w:rPr>
        <w:t xml:space="preserve">considered </w:t>
      </w:r>
      <w:r w:rsidR="00FB7509">
        <w:rPr>
          <w:color w:val="374151"/>
        </w:rPr>
        <w:t>a</w:t>
      </w:r>
      <w:r w:rsidRPr="00FB7509">
        <w:rPr>
          <w:color w:val="374151"/>
        </w:rPr>
        <w:t xml:space="preserve"> typical basi</w:t>
      </w:r>
      <w:r w:rsidR="00FB7509" w:rsidRPr="00FB7509">
        <w:rPr>
          <w:color w:val="374151"/>
        </w:rPr>
        <w:t>s</w:t>
      </w:r>
      <w:r w:rsidR="00FB7509">
        <w:rPr>
          <w:color w:val="374151"/>
        </w:rPr>
        <w:t>, t</w:t>
      </w:r>
      <w:r w:rsidRPr="00652BE4">
        <w:rPr>
          <w:color w:val="374151"/>
        </w:rPr>
        <w:t xml:space="preserve">herefore, </w:t>
      </w:r>
      <w:r>
        <w:rPr>
          <w:color w:val="374151"/>
        </w:rPr>
        <w:t>it takes</w:t>
      </w:r>
      <w:r w:rsidRPr="00652BE4">
        <w:rPr>
          <w:color w:val="374151"/>
        </w:rPr>
        <w:t xml:space="preserve"> stereo as an example for AEC algorithm analysis and issue investigation.</w:t>
      </w:r>
      <w:r w:rsidR="00FB7509" w:rsidRPr="00FB7509">
        <w:t xml:space="preserve"> </w:t>
      </w:r>
      <w:r w:rsidR="00FB7509" w:rsidRPr="00CA4E61">
        <w:t xml:space="preserve">The stereo </w:t>
      </w:r>
      <w:r w:rsidR="00FB7509">
        <w:t>AEC</w:t>
      </w:r>
      <w:r w:rsidR="00FB7509" w:rsidRPr="00CA4E61">
        <w:t xml:space="preserve"> </w:t>
      </w:r>
      <w:r w:rsidR="00FB7509">
        <w:t>is</w:t>
      </w:r>
      <w:r w:rsidR="00FB7509" w:rsidRPr="00CA4E61">
        <w:t xml:space="preserve"> shown in </w:t>
      </w:r>
      <w:r w:rsidR="00FB7509" w:rsidRPr="00F16E90">
        <w:t>Fig. 7.1.3.1-1</w:t>
      </w:r>
      <w:r w:rsidR="00FB7509">
        <w:t>.</w:t>
      </w:r>
    </w:p>
    <w:p w14:paraId="1AEEAA87" w14:textId="77777777" w:rsidR="00D77334" w:rsidRDefault="00D77334" w:rsidP="00D77334">
      <w:pPr>
        <w:jc w:val="center"/>
      </w:pPr>
      <w:r>
        <w:rPr>
          <w:noProof/>
        </w:rPr>
        <w:drawing>
          <wp:inline distT="0" distB="0" distL="0" distR="0" wp14:anchorId="6FEE97E8" wp14:editId="45EE7E2F">
            <wp:extent cx="3754478" cy="38588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64417" cy="3869110"/>
                    </a:xfrm>
                    <a:prstGeom prst="rect">
                      <a:avLst/>
                    </a:prstGeom>
                    <a:noFill/>
                    <a:ln>
                      <a:noFill/>
                    </a:ln>
                  </pic:spPr>
                </pic:pic>
              </a:graphicData>
            </a:graphic>
          </wp:inline>
        </w:drawing>
      </w:r>
    </w:p>
    <w:p w14:paraId="5110BBC2" w14:textId="77777777" w:rsidR="00D77334" w:rsidRDefault="00D77334" w:rsidP="00D77334">
      <w:pPr>
        <w:jc w:val="center"/>
        <w:rPr>
          <w:rFonts w:eastAsia="Malgun Gothic"/>
        </w:rPr>
      </w:pPr>
      <w:r w:rsidRPr="00B26133">
        <w:t xml:space="preserve">Fig. </w:t>
      </w:r>
      <w:r w:rsidRPr="00E379DD">
        <w:rPr>
          <w:sz w:val="21"/>
          <w:szCs w:val="22"/>
        </w:rPr>
        <w:t>7.1.3.1-1</w:t>
      </w:r>
      <w:r w:rsidRPr="00B26133">
        <w:t>. S</w:t>
      </w:r>
      <w:r>
        <w:t xml:space="preserve">tereo </w:t>
      </w:r>
      <w:r w:rsidRPr="00B26133">
        <w:t>AEC system</w:t>
      </w:r>
      <w:r>
        <w:t>.</w:t>
      </w:r>
    </w:p>
    <w:p w14:paraId="09FFDC98" w14:textId="673CAE64" w:rsidR="00D77334" w:rsidRDefault="00D77334" w:rsidP="00A5575A">
      <w:pPr>
        <w:adjustRightInd w:val="0"/>
        <w:snapToGrid w:val="0"/>
        <w:jc w:val="both"/>
      </w:pPr>
      <w:r w:rsidRPr="00B26133">
        <w:lastRenderedPageBreak/>
        <w:t>T</w:t>
      </w:r>
      <w:r>
        <w:t>he t</w:t>
      </w:r>
      <w:r w:rsidRPr="00B26133">
        <w:t xml:space="preserve">wo </w:t>
      </w:r>
      <w:r>
        <w:t>input</w:t>
      </w:r>
      <w:r w:rsidRPr="00B26133">
        <w:t xml:space="preserve"> signals</w:t>
      </w:r>
      <w:r>
        <w:t xml:space="preserve"> </w:t>
      </w:r>
      <w:r w:rsidRPr="00F81473">
        <w:rPr>
          <w:position w:val="-12"/>
        </w:rPr>
        <w:object w:dxaOrig="560" w:dyaOrig="360" w14:anchorId="5A1A3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8pt" o:ole="">
            <v:imagedata r:id="rId8" o:title=""/>
          </v:shape>
          <o:OLEObject Type="Embed" ProgID="Equation.DSMT4" ShapeID="_x0000_i1025" DrawAspect="Content" ObjectID="_1767537687" r:id="rId9"/>
        </w:object>
      </w:r>
      <w:r w:rsidRPr="00B26133">
        <w:t xml:space="preserve"> and </w:t>
      </w:r>
      <w:r w:rsidRPr="00F81473">
        <w:rPr>
          <w:position w:val="-12"/>
        </w:rPr>
        <w:object w:dxaOrig="580" w:dyaOrig="360" w14:anchorId="3B0BBA48">
          <v:shape id="_x0000_i1026" type="#_x0000_t75" style="width:29.25pt;height:18pt" o:ole="">
            <v:imagedata r:id="rId10" o:title=""/>
          </v:shape>
          <o:OLEObject Type="Embed" ProgID="Equation.DSMT4" ShapeID="_x0000_i1026" DrawAspect="Content" ObjectID="_1767537688" r:id="rId11"/>
        </w:object>
      </w:r>
      <w:r>
        <w:t xml:space="preserve"> are derived</w:t>
      </w:r>
      <w:r w:rsidRPr="00B26133">
        <w:t xml:space="preserve"> from the same </w:t>
      </w:r>
      <w:r>
        <w:t xml:space="preserve">sound </w:t>
      </w:r>
      <w:r w:rsidRPr="00B26133">
        <w:t xml:space="preserve">source </w:t>
      </w:r>
      <w:r>
        <w:t>convolving</w:t>
      </w:r>
      <w:r w:rsidRPr="00B26133">
        <w:t xml:space="preserve"> with two distinct impulse responses</w:t>
      </w:r>
      <w:r>
        <w:t xml:space="preserve"> </w:t>
      </w:r>
      <w:r w:rsidRPr="00F81473">
        <w:rPr>
          <w:position w:val="-12"/>
        </w:rPr>
        <w:object w:dxaOrig="580" w:dyaOrig="360" w14:anchorId="4BF64116">
          <v:shape id="_x0000_i1027" type="#_x0000_t75" style="width:29.25pt;height:18pt" o:ole="">
            <v:imagedata r:id="rId12" o:title=""/>
          </v:shape>
          <o:OLEObject Type="Embed" ProgID="Equation.DSMT4" ShapeID="_x0000_i1027" DrawAspect="Content" ObjectID="_1767537689" r:id="rId13"/>
        </w:object>
      </w:r>
      <w:r>
        <w:t xml:space="preserve"> </w:t>
      </w:r>
      <w:r w:rsidRPr="00B26133">
        <w:t xml:space="preserve">and </w:t>
      </w:r>
      <w:r w:rsidRPr="00F81473">
        <w:rPr>
          <w:position w:val="-12"/>
        </w:rPr>
        <w:object w:dxaOrig="600" w:dyaOrig="360" w14:anchorId="412BB62B">
          <v:shape id="_x0000_i1028" type="#_x0000_t75" style="width:30pt;height:18pt" o:ole="">
            <v:imagedata r:id="rId14" o:title=""/>
          </v:shape>
          <o:OLEObject Type="Embed" ProgID="Equation.DSMT4" ShapeID="_x0000_i1028" DrawAspect="Content" ObjectID="_1767537690" r:id="rId15"/>
        </w:object>
      </w:r>
      <w:r w:rsidRPr="00B26133">
        <w:t xml:space="preserve">, </w:t>
      </w:r>
      <w:r>
        <w:t>so</w:t>
      </w:r>
      <w:r w:rsidRPr="00B26133">
        <w:t xml:space="preserve"> they typically </w:t>
      </w:r>
      <w:r>
        <w:t>have</w:t>
      </w:r>
      <w:r w:rsidRPr="00B26133">
        <w:t xml:space="preserve"> </w:t>
      </w:r>
      <w:r>
        <w:t>high</w:t>
      </w:r>
      <w:r w:rsidRPr="00B26133">
        <w:t xml:space="preserve"> correlation</w:t>
      </w:r>
      <w:r>
        <w:t>s</w:t>
      </w:r>
      <w:r w:rsidRPr="00B26133">
        <w:t>. After transmission of the distant stereo signal to the receiving room (near-end) and playback through the loudspeaker</w:t>
      </w:r>
      <w:r>
        <w:t>s</w:t>
      </w:r>
      <w:r w:rsidRPr="00B26133">
        <w:t xml:space="preserve">, the signals converge through the impulse responses </w:t>
      </w:r>
      <w:r w:rsidRPr="00F81473">
        <w:rPr>
          <w:position w:val="-12"/>
        </w:rPr>
        <w:object w:dxaOrig="540" w:dyaOrig="360" w14:anchorId="44F86CE8">
          <v:shape id="_x0000_i1029" type="#_x0000_t75" style="width:26.25pt;height:18pt" o:ole="">
            <v:imagedata r:id="rId16" o:title=""/>
          </v:shape>
          <o:OLEObject Type="Embed" ProgID="Equation.DSMT4" ShapeID="_x0000_i1029" DrawAspect="Content" ObjectID="_1767537691" r:id="rId17"/>
        </w:object>
      </w:r>
      <w:r w:rsidRPr="00B26133">
        <w:t xml:space="preserve"> and </w:t>
      </w:r>
      <w:r w:rsidRPr="00F81473">
        <w:rPr>
          <w:position w:val="-12"/>
        </w:rPr>
        <w:object w:dxaOrig="580" w:dyaOrig="360" w14:anchorId="0976DF98">
          <v:shape id="_x0000_i1030" type="#_x0000_t75" style="width:29.25pt;height:18pt" o:ole="">
            <v:imagedata r:id="rId18" o:title=""/>
          </v:shape>
          <o:OLEObject Type="Embed" ProgID="Equation.DSMT4" ShapeID="_x0000_i1030" DrawAspect="Content" ObjectID="_1767537692" r:id="rId19"/>
        </w:object>
      </w:r>
      <w:r w:rsidRPr="00B26133">
        <w:t xml:space="preserve">of the near-end room to a single microphone, forming the desired signal </w:t>
      </w:r>
      <w:r w:rsidRPr="00812EF0">
        <w:rPr>
          <w:position w:val="-10"/>
        </w:rPr>
        <w:object w:dxaOrig="499" w:dyaOrig="320" w14:anchorId="306C7F7E">
          <v:shape id="_x0000_i1031" type="#_x0000_t75" style="width:25.5pt;height:15.75pt" o:ole="">
            <v:imagedata r:id="rId20" o:title=""/>
          </v:shape>
          <o:OLEObject Type="Embed" ProgID="Equation.DSMT4" ShapeID="_x0000_i1031" DrawAspect="Content" ObjectID="_1767537693" r:id="rId21"/>
        </w:object>
      </w:r>
      <w:r w:rsidRPr="00B26133">
        <w:t xml:space="preserve"> </w:t>
      </w:r>
      <w:r>
        <w:t>together</w:t>
      </w:r>
      <w:r w:rsidRPr="00B26133">
        <w:t xml:space="preserve"> with the noise signal </w:t>
      </w:r>
      <w:r w:rsidRPr="00812EF0">
        <w:rPr>
          <w:position w:val="-10"/>
        </w:rPr>
        <w:object w:dxaOrig="520" w:dyaOrig="320" w14:anchorId="4D63E43B">
          <v:shape id="_x0000_i1032" type="#_x0000_t75" style="width:26.25pt;height:15.75pt" o:ole="">
            <v:imagedata r:id="rId22" o:title=""/>
          </v:shape>
          <o:OLEObject Type="Embed" ProgID="Equation.DSMT4" ShapeID="_x0000_i1032" DrawAspect="Content" ObjectID="_1767537694" r:id="rId23"/>
        </w:object>
      </w:r>
      <w:r w:rsidRPr="00B26133">
        <w:t>. Subsequently, two adaptive FIR filters</w:t>
      </w:r>
      <w:r>
        <w:t xml:space="preserve"> </w:t>
      </w:r>
      <w:r w:rsidRPr="00116A66">
        <w:rPr>
          <w:position w:val="-10"/>
        </w:rPr>
        <w:object w:dxaOrig="560" w:dyaOrig="480" w14:anchorId="0C379503">
          <v:shape id="_x0000_i1033" type="#_x0000_t75" style="width:30.75pt;height:26.25pt" o:ole="">
            <v:imagedata r:id="rId24" o:title=""/>
          </v:shape>
          <o:OLEObject Type="Embed" ProgID="Equation.DSMT4" ShapeID="_x0000_i1033" DrawAspect="Content" ObjectID="_1767537695" r:id="rId25"/>
        </w:object>
      </w:r>
      <w:r w:rsidRPr="00B26133">
        <w:t xml:space="preserve"> and </w:t>
      </w:r>
      <w:r w:rsidRPr="00116A66">
        <w:rPr>
          <w:position w:val="-10"/>
        </w:rPr>
        <w:object w:dxaOrig="580" w:dyaOrig="480" w14:anchorId="4B5C44F1">
          <v:shape id="_x0000_i1034" type="#_x0000_t75" style="width:30.75pt;height:25.5pt" o:ole="">
            <v:imagedata r:id="rId26" o:title=""/>
          </v:shape>
          <o:OLEObject Type="Embed" ProgID="Equation.DSMT4" ShapeID="_x0000_i1034" DrawAspect="Content" ObjectID="_1767537696" r:id="rId27"/>
        </w:object>
      </w:r>
      <w:r w:rsidRPr="00B26133">
        <w:t xml:space="preserve">are employed to estimate the impulse responses </w:t>
      </w:r>
      <w:r w:rsidRPr="00F81473">
        <w:rPr>
          <w:position w:val="-12"/>
        </w:rPr>
        <w:object w:dxaOrig="540" w:dyaOrig="360" w14:anchorId="2DCDBBE0">
          <v:shape id="_x0000_i1035" type="#_x0000_t75" style="width:26.25pt;height:18pt" o:ole="">
            <v:imagedata r:id="rId28" o:title=""/>
          </v:shape>
          <o:OLEObject Type="Embed" ProgID="Equation.DSMT4" ShapeID="_x0000_i1035" DrawAspect="Content" ObjectID="_1767537697" r:id="rId29"/>
        </w:object>
      </w:r>
      <w:r w:rsidRPr="00B26133">
        <w:t xml:space="preserve"> and </w:t>
      </w:r>
      <w:r w:rsidRPr="00F81473">
        <w:rPr>
          <w:position w:val="-12"/>
        </w:rPr>
        <w:object w:dxaOrig="580" w:dyaOrig="360" w14:anchorId="48AD508C">
          <v:shape id="_x0000_i1036" type="#_x0000_t75" style="width:29.25pt;height:18pt" o:ole="">
            <v:imagedata r:id="rId30" o:title=""/>
          </v:shape>
          <o:OLEObject Type="Embed" ProgID="Equation.DSMT4" ShapeID="_x0000_i1036" DrawAspect="Content" ObjectID="_1767537698" r:id="rId31"/>
        </w:object>
      </w:r>
      <w:r w:rsidRPr="00B26133">
        <w:t xml:space="preserve"> of the near-end room, yielding the estimated desired signal </w:t>
      </w:r>
      <w:r w:rsidRPr="00116A66">
        <w:rPr>
          <w:position w:val="-10"/>
        </w:rPr>
        <w:object w:dxaOrig="499" w:dyaOrig="480" w14:anchorId="3BF7F256">
          <v:shape id="_x0000_i1037" type="#_x0000_t75" style="width:25.5pt;height:24pt" o:ole="">
            <v:imagedata r:id="rId32" o:title=""/>
          </v:shape>
          <o:OLEObject Type="Embed" ProgID="Equation.DSMT4" ShapeID="_x0000_i1037" DrawAspect="Content" ObjectID="_1767537699" r:id="rId33"/>
        </w:object>
      </w:r>
      <w:r w:rsidRPr="00B26133">
        <w:t>. Finally, the difference between the desired signal and the estimated desired signal</w:t>
      </w:r>
      <w:r>
        <w:t xml:space="preserve"> which </w:t>
      </w:r>
      <w:r w:rsidRPr="00B26133">
        <w:t xml:space="preserve">termed as the error signal </w:t>
      </w:r>
      <w:r w:rsidRPr="002014B1">
        <w:rPr>
          <w:position w:val="-10"/>
        </w:rPr>
        <w:object w:dxaOrig="480" w:dyaOrig="320" w14:anchorId="3218A12A">
          <v:shape id="_x0000_i1038" type="#_x0000_t75" style="width:24pt;height:15.75pt" o:ole="">
            <v:imagedata r:id="rId34" o:title=""/>
          </v:shape>
          <o:OLEObject Type="Embed" ProgID="Equation.DSMT4" ShapeID="_x0000_i1038" DrawAspect="Content" ObjectID="_1767537700" r:id="rId35"/>
        </w:object>
      </w:r>
      <w:r w:rsidRPr="00B26133">
        <w:t xml:space="preserve">is transmitted back to the distant end. </w:t>
      </w:r>
      <w:r>
        <w:t>Meanwhile, both the</w:t>
      </w:r>
      <w:r w:rsidRPr="00B26133">
        <w:t xml:space="preserve"> error signal</w:t>
      </w:r>
      <w:r w:rsidR="00042174">
        <w:t xml:space="preserve"> </w:t>
      </w:r>
      <w:r w:rsidR="00042174" w:rsidRPr="008E399D">
        <w:t>and</w:t>
      </w:r>
      <w:r w:rsidR="00042174">
        <w:t xml:space="preserve"> </w:t>
      </w:r>
      <w:r w:rsidRPr="00B26133">
        <w:t xml:space="preserve">the </w:t>
      </w:r>
      <w:r>
        <w:t>input</w:t>
      </w:r>
      <w:r w:rsidRPr="00B26133">
        <w:t xml:space="preserve"> signals</w:t>
      </w:r>
      <w:r>
        <w:t xml:space="preserve"> </w:t>
      </w:r>
      <w:r w:rsidRPr="00B26133">
        <w:t>contribute to the update</w:t>
      </w:r>
      <w:r>
        <w:t>s</w:t>
      </w:r>
      <w:r w:rsidRPr="00B26133">
        <w:t xml:space="preserve"> of the adaptive filter coefficients. </w:t>
      </w:r>
      <w:r>
        <w:t>T</w:t>
      </w:r>
      <w:r w:rsidRPr="00B26133">
        <w:t xml:space="preserve">he </w:t>
      </w:r>
      <w:r>
        <w:t xml:space="preserve">following </w:t>
      </w:r>
      <w:r w:rsidRPr="00B26133">
        <w:t>description focuses on a single microphone, and the other microphone follows a similar process.</w:t>
      </w:r>
    </w:p>
    <w:p w14:paraId="37BE61E6" w14:textId="77777777" w:rsidR="00D77334" w:rsidRPr="00494934" w:rsidRDefault="00D77334" w:rsidP="00494934">
      <w:pPr>
        <w:pStyle w:val="2"/>
        <w:numPr>
          <w:ilvl w:val="0"/>
          <w:numId w:val="0"/>
        </w:numPr>
        <w:ind w:left="576" w:hanging="576"/>
      </w:pPr>
      <w:r w:rsidRPr="00494934">
        <w:t>7.1.3.2 Intuitive understanding of Stereo AEC</w:t>
      </w:r>
    </w:p>
    <w:p w14:paraId="1DBE949D" w14:textId="77777777" w:rsidR="00D77334" w:rsidRPr="00356FB8" w:rsidRDefault="00D77334" w:rsidP="00A5575A">
      <w:pPr>
        <w:adjustRightInd w:val="0"/>
        <w:snapToGrid w:val="0"/>
        <w:jc w:val="both"/>
        <w:textAlignment w:val="baseline"/>
        <w:rPr>
          <w:b/>
          <w:bCs/>
          <w:sz w:val="32"/>
          <w:szCs w:val="32"/>
        </w:rPr>
      </w:pPr>
      <w:r w:rsidRPr="00356FB8">
        <w:t xml:space="preserve">As illustrated </w:t>
      </w:r>
      <w:r w:rsidRPr="00CA4E61">
        <w:t xml:space="preserve">in </w:t>
      </w:r>
      <w:r w:rsidRPr="00F16E90">
        <w:t>Fig. 7.1.3.1-1</w:t>
      </w:r>
      <w:r w:rsidRPr="00356FB8">
        <w:t xml:space="preserve">, assuming </w:t>
      </w:r>
      <m:oMath>
        <m:r>
          <w:rPr>
            <w:rFonts w:ascii="Cambria Math"/>
          </w:rPr>
          <m:t>h</m:t>
        </m:r>
        <m:r>
          <w:rPr>
            <w:rFonts w:ascii="Cambria Math"/>
          </w:rPr>
          <m:t>=[</m:t>
        </m:r>
        <m:sSubSup>
          <m:sSubSupPr>
            <m:ctrlPr>
              <w:rPr>
                <w:rFonts w:ascii="Cambria Math" w:hAnsi="Cambria Math"/>
                <w:i/>
              </w:rPr>
            </m:ctrlPr>
          </m:sSubSupPr>
          <m:e>
            <m:r>
              <w:rPr>
                <w:rFonts w:ascii="Cambria Math"/>
              </w:rPr>
              <m:t>h</m:t>
            </m:r>
          </m:e>
          <m:sub>
            <m:r>
              <w:rPr>
                <w:rFonts w:ascii="Cambria Math"/>
              </w:rPr>
              <m:t>1</m:t>
            </m:r>
          </m:sub>
          <m:sup>
            <m:r>
              <w:rPr>
                <w:rFonts w:ascii="Cambria Math"/>
              </w:rPr>
              <m:t>T</m:t>
            </m:r>
          </m:sup>
        </m:sSubSup>
        <m:r>
          <w:rPr>
            <w:rFonts w:ascii="Cambria Math"/>
          </w:rPr>
          <m:t>,</m:t>
        </m:r>
        <m:sSubSup>
          <m:sSubSupPr>
            <m:ctrlPr>
              <w:rPr>
                <w:rFonts w:ascii="Cambria Math" w:hAnsi="Cambria Math"/>
                <w:i/>
              </w:rPr>
            </m:ctrlPr>
          </m:sSubSupPr>
          <m:e>
            <m:r>
              <w:rPr>
                <w:rFonts w:ascii="Cambria Math"/>
              </w:rPr>
              <m:t>h</m:t>
            </m:r>
          </m:e>
          <m:sub>
            <m:r>
              <w:rPr>
                <w:rFonts w:ascii="Cambria Math"/>
              </w:rPr>
              <m:t>2</m:t>
            </m:r>
          </m:sub>
          <m:sup>
            <m:r>
              <w:rPr>
                <w:rFonts w:ascii="Cambria Math"/>
              </w:rPr>
              <m:t>T</m:t>
            </m:r>
          </m:sup>
        </m:sSubSup>
        <m:r>
          <w:rPr>
            <w:rFonts w:ascii="Cambria Math"/>
          </w:rPr>
          <m:t>]</m:t>
        </m:r>
      </m:oMath>
      <w:r w:rsidRPr="00356FB8">
        <w:t xml:space="preserve"> is the truncated vector of the actual echo path impulse response in the near-end room, and </w:t>
      </w:r>
      <m:oMath>
        <m:limUpp>
          <m:limUppPr>
            <m:ctrlPr>
              <w:rPr>
                <w:rFonts w:ascii="Cambria Math" w:hAnsi="Cambria Math"/>
                <w:i/>
              </w:rPr>
            </m:ctrlPr>
          </m:limUppPr>
          <m:e>
            <m:r>
              <w:rPr>
                <w:rFonts w:ascii="Cambria Math"/>
              </w:rPr>
              <m:t>h</m:t>
            </m:r>
          </m:e>
          <m:lim>
            <m:r>
              <w:rPr>
                <w:rFonts w:ascii="宋体" w:eastAsia="宋体" w:hAnsi="宋体" w:cs="宋体" w:hint="eastAsia"/>
              </w:rPr>
              <m:t>∧</m:t>
            </m:r>
          </m:lim>
        </m:limUpp>
        <m:r>
          <w:rPr>
            <w:rFonts w:ascii="Cambria Math"/>
          </w:rPr>
          <m:t>=[</m:t>
        </m:r>
        <m:sSubSup>
          <m:sSubSupPr>
            <m:ctrlPr>
              <w:rPr>
                <w:rFonts w:ascii="Cambria Math" w:hAnsi="Cambria Math"/>
                <w:i/>
              </w:rPr>
            </m:ctrlPr>
          </m:sSubSupPr>
          <m:e>
            <m:limUpp>
              <m:limUppPr>
                <m:ctrlPr>
                  <w:rPr>
                    <w:rFonts w:ascii="Cambria Math" w:hAnsi="Cambria Math"/>
                    <w:i/>
                  </w:rPr>
                </m:ctrlPr>
              </m:limUppPr>
              <m:e>
                <m:r>
                  <w:rPr>
                    <w:rFonts w:ascii="Cambria Math"/>
                  </w:rPr>
                  <m:t>h</m:t>
                </m:r>
              </m:e>
              <m:lim>
                <m:r>
                  <w:rPr>
                    <w:rFonts w:ascii="宋体" w:eastAsia="宋体" w:hAnsi="宋体" w:cs="宋体" w:hint="eastAsia"/>
                  </w:rPr>
                  <m:t>∧</m:t>
                </m:r>
              </m:lim>
            </m:limUpp>
          </m:e>
          <m:sub>
            <m:r>
              <w:rPr>
                <w:rFonts w:ascii="Cambria Math"/>
              </w:rPr>
              <m:t>1</m:t>
            </m:r>
          </m:sub>
          <m:sup>
            <m:r>
              <w:rPr>
                <w:rFonts w:ascii="Cambria Math"/>
              </w:rPr>
              <m:t>T</m:t>
            </m:r>
          </m:sup>
        </m:sSubSup>
        <m:r>
          <w:rPr>
            <w:rFonts w:ascii="Cambria Math"/>
          </w:rPr>
          <m:t>,</m:t>
        </m:r>
        <m:sSubSup>
          <m:sSubSupPr>
            <m:ctrlPr>
              <w:rPr>
                <w:rFonts w:ascii="Cambria Math" w:hAnsi="Cambria Math"/>
                <w:i/>
              </w:rPr>
            </m:ctrlPr>
          </m:sSubSupPr>
          <m:e>
            <m:limUpp>
              <m:limUppPr>
                <m:ctrlPr>
                  <w:rPr>
                    <w:rFonts w:ascii="Cambria Math" w:hAnsi="Cambria Math"/>
                    <w:i/>
                  </w:rPr>
                </m:ctrlPr>
              </m:limUppPr>
              <m:e>
                <m:r>
                  <w:rPr>
                    <w:rFonts w:ascii="Cambria Math"/>
                  </w:rPr>
                  <m:t>h</m:t>
                </m:r>
              </m:e>
              <m:lim>
                <m:r>
                  <w:rPr>
                    <w:rFonts w:ascii="宋体" w:eastAsia="宋体" w:hAnsi="宋体" w:cs="宋体" w:hint="eastAsia"/>
                  </w:rPr>
                  <m:t>∧</m:t>
                </m:r>
              </m:lim>
            </m:limUpp>
          </m:e>
          <m:sub>
            <m:r>
              <w:rPr>
                <w:rFonts w:ascii="Cambria Math"/>
              </w:rPr>
              <m:t>2</m:t>
            </m:r>
          </m:sub>
          <m:sup>
            <m:r>
              <w:rPr>
                <w:rFonts w:ascii="Cambria Math"/>
              </w:rPr>
              <m:t>T</m:t>
            </m:r>
          </m:sup>
        </m:sSubSup>
        <m:sSup>
          <m:sSupPr>
            <m:ctrlPr>
              <w:rPr>
                <w:rFonts w:ascii="Cambria Math" w:hAnsi="Cambria Math"/>
                <w:i/>
              </w:rPr>
            </m:ctrlPr>
          </m:sSupPr>
          <m:e>
            <m:r>
              <w:rPr>
                <w:rFonts w:ascii="Cambria Math"/>
              </w:rPr>
              <m:t>]</m:t>
            </m:r>
          </m:e>
          <m:sup>
            <m:r>
              <w:rPr>
                <w:rFonts w:ascii="Cambria Math"/>
              </w:rPr>
              <m:t>T</m:t>
            </m:r>
          </m:sup>
        </m:sSup>
      </m:oMath>
      <w:r w:rsidRPr="00356FB8">
        <w:t xml:space="preserve"> is the coefficient vector of the FIR filter. </w:t>
      </w:r>
      <w:r>
        <w:t>W</w:t>
      </w:r>
      <w:r w:rsidRPr="00356FB8">
        <w:t xml:space="preserve">e define vector </w:t>
      </w:r>
      <w:r w:rsidRPr="00683E11">
        <w:rPr>
          <w:position w:val="-6"/>
        </w:rPr>
        <w:object w:dxaOrig="900" w:dyaOrig="440" w14:anchorId="75EB8C84">
          <v:shape id="_x0000_i1039" type="#_x0000_t75" style="width:45.75pt;height:21pt" o:ole="">
            <v:imagedata r:id="rId36" o:title=""/>
          </v:shape>
          <o:OLEObject Type="Embed" ProgID="Equation.DSMT4" ShapeID="_x0000_i1039" DrawAspect="Content" ObjectID="_1767537701" r:id="rId37"/>
        </w:object>
      </w:r>
      <w:r w:rsidRPr="00356FB8">
        <w:t xml:space="preserve"> as the filter misalignment vector. Ideally,</w:t>
      </w:r>
    </w:p>
    <w:p w14:paraId="33581FA1" w14:textId="77777777" w:rsidR="00D77334" w:rsidRDefault="00D77334" w:rsidP="00D77334">
      <w:pPr>
        <w:jc w:val="center"/>
      </w:pPr>
      <w:r w:rsidRPr="0080213F">
        <w:rPr>
          <w:position w:val="-12"/>
        </w:rPr>
        <w:object w:dxaOrig="1800" w:dyaOrig="400" w14:anchorId="687A8FFF">
          <v:shape id="_x0000_i1040" type="#_x0000_t75" style="width:90pt;height:20.25pt" o:ole="">
            <v:imagedata r:id="rId38" o:title=""/>
          </v:shape>
          <o:OLEObject Type="Embed" ProgID="Equation.DSMT4" ShapeID="_x0000_i1040" DrawAspect="Content" ObjectID="_1767537702" r:id="rId39"/>
        </w:object>
      </w:r>
      <w:r>
        <w:tab/>
        <w:t>(</w:t>
      </w:r>
      <w:r w:rsidRPr="00F16E90">
        <w:t>1</w:t>
      </w:r>
      <w:r>
        <w:t>)</w:t>
      </w:r>
    </w:p>
    <w:p w14:paraId="56C24019" w14:textId="45184D8D" w:rsidR="00D77334" w:rsidRPr="0011546E" w:rsidRDefault="00D77334" w:rsidP="00A5575A">
      <w:pPr>
        <w:adjustRightInd w:val="0"/>
        <w:snapToGrid w:val="0"/>
        <w:jc w:val="both"/>
      </w:pPr>
      <w:r>
        <w:t>T</w:t>
      </w:r>
      <w:r w:rsidRPr="009406F3">
        <w:t>he</w:t>
      </w:r>
      <w:r w:rsidRPr="008254A7">
        <w:t xml:space="preserve"> impulse responses of the distant room are denoted as </w:t>
      </w:r>
      <w:r w:rsidRPr="008254A7">
        <w:rPr>
          <w:position w:val="-12"/>
        </w:rPr>
        <w:object w:dxaOrig="260" w:dyaOrig="360" w14:anchorId="40F32724">
          <v:shape id="_x0000_i1041" type="#_x0000_t75" style="width:13.5pt;height:18pt" o:ole="">
            <v:imagedata r:id="rId40" o:title=""/>
          </v:shape>
          <o:OLEObject Type="Embed" ProgID="Equation.DSMT4" ShapeID="_x0000_i1041" DrawAspect="Content" ObjectID="_1767537703" r:id="rId41"/>
        </w:object>
      </w:r>
      <w:r w:rsidRPr="008254A7">
        <w:t xml:space="preserve"> and </w:t>
      </w:r>
      <w:r w:rsidRPr="008254A7">
        <w:rPr>
          <w:position w:val="-12"/>
        </w:rPr>
        <w:object w:dxaOrig="300" w:dyaOrig="360" w14:anchorId="4B31736F">
          <v:shape id="_x0000_i1042" type="#_x0000_t75" style="width:15pt;height:18pt" o:ole="">
            <v:imagedata r:id="rId42" o:title=""/>
          </v:shape>
          <o:OLEObject Type="Embed" ProgID="Equation.DSMT4" ShapeID="_x0000_i1042" DrawAspect="Content" ObjectID="_1767537704" r:id="rId43"/>
        </w:object>
      </w:r>
      <w:r w:rsidRPr="008254A7">
        <w:t xml:space="preserve">, then substitute </w:t>
      </w:r>
      <m:oMath>
        <m:sSub>
          <m:sSubPr>
            <m:ctrlPr>
              <w:rPr>
                <w:rFonts w:ascii="Cambria Math" w:hAnsi="Cambria Math"/>
                <w:i/>
              </w:rPr>
            </m:ctrlPr>
          </m:sSubPr>
          <m:e>
            <m:r>
              <w:rPr>
                <w:rFonts w:ascii="Cambria Math"/>
              </w:rPr>
              <m:t>x</m:t>
            </m:r>
          </m:e>
          <m:sub>
            <m:r>
              <w:rPr>
                <w:rFonts w:ascii="Cambria Math"/>
              </w:rPr>
              <m:t>1</m:t>
            </m:r>
          </m:sub>
        </m:sSub>
        <m:r>
          <w:rPr>
            <w:rFonts w:ascii="Cambria Math"/>
          </w:rPr>
          <m:t>=</m:t>
        </m:r>
        <m:sSub>
          <m:sSubPr>
            <m:ctrlPr>
              <w:rPr>
                <w:rFonts w:ascii="Cambria Math" w:hAnsi="Cambria Math"/>
                <w:i/>
              </w:rPr>
            </m:ctrlPr>
          </m:sSubPr>
          <m:e>
            <m:r>
              <w:rPr>
                <w:rFonts w:ascii="Cambria Math"/>
              </w:rPr>
              <m:t>g</m:t>
            </m:r>
          </m:e>
          <m:sub>
            <m:r>
              <w:rPr>
                <w:rFonts w:ascii="Cambria Math"/>
              </w:rPr>
              <m:t>1</m:t>
            </m:r>
          </m:sub>
        </m:sSub>
        <m:r>
          <w:rPr>
            <w:rFonts w:ascii="Cambria Math"/>
          </w:rPr>
          <m:t>*</m:t>
        </m:r>
        <m:r>
          <w:rPr>
            <w:rFonts w:ascii="Cambria Math"/>
          </w:rPr>
          <m:t>s</m:t>
        </m:r>
      </m:oMath>
      <w:r w:rsidRPr="008254A7">
        <w:t xml:space="preserve"> and </w:t>
      </w:r>
      <m:oMath>
        <m:sSub>
          <m:sSubPr>
            <m:ctrlPr>
              <w:rPr>
                <w:rFonts w:ascii="Cambria Math" w:hAnsi="Cambria Math"/>
                <w:i/>
              </w:rPr>
            </m:ctrlPr>
          </m:sSubPr>
          <m:e>
            <m:r>
              <w:rPr>
                <w:rFonts w:ascii="Cambria Math"/>
              </w:rPr>
              <m:t>x</m:t>
            </m:r>
          </m:e>
          <m:sub>
            <m:r>
              <w:rPr>
                <w:rFonts w:ascii="Cambria Math"/>
              </w:rPr>
              <m:t>2</m:t>
            </m:r>
          </m:sub>
        </m:sSub>
        <m:r>
          <w:rPr>
            <w:rFonts w:ascii="Cambria Math"/>
          </w:rPr>
          <m:t>=</m:t>
        </m:r>
        <m:sSub>
          <m:sSubPr>
            <m:ctrlPr>
              <w:rPr>
                <w:rFonts w:ascii="Cambria Math" w:hAnsi="Cambria Math"/>
                <w:i/>
              </w:rPr>
            </m:ctrlPr>
          </m:sSubPr>
          <m:e>
            <m:r>
              <w:rPr>
                <w:rFonts w:ascii="Cambria Math"/>
              </w:rPr>
              <m:t>g</m:t>
            </m:r>
          </m:e>
          <m:sub>
            <m:r>
              <w:rPr>
                <w:rFonts w:ascii="Cambria Math"/>
              </w:rPr>
              <m:t>2</m:t>
            </m:r>
          </m:sub>
        </m:sSub>
        <m:r>
          <w:rPr>
            <w:rFonts w:ascii="Cambria Math"/>
          </w:rPr>
          <m:t>*</m:t>
        </m:r>
        <m:r>
          <w:rPr>
            <w:rFonts w:ascii="Cambria Math"/>
          </w:rPr>
          <m:t>s</m:t>
        </m:r>
      </m:oMath>
      <w:r w:rsidRPr="008254A7">
        <w:t xml:space="preserve"> into equation (1</w:t>
      </w:r>
      <w:r w:rsidRPr="00F16E90">
        <w:t>)</w:t>
      </w:r>
      <w:r w:rsidRPr="009406F3">
        <w:t xml:space="preserve">, and </w:t>
      </w:r>
      <w:r>
        <w:t>to do</w:t>
      </w:r>
      <w:r w:rsidRPr="009406F3">
        <w:t xml:space="preserve"> </w:t>
      </w:r>
      <w:r>
        <w:t>F</w:t>
      </w:r>
      <w:r w:rsidRPr="009406F3">
        <w:t>ourier transformation</w:t>
      </w:r>
      <w:r w:rsidR="00042174">
        <w:t xml:space="preserve"> </w:t>
      </w:r>
      <w:r>
        <w:t>as follows:</w:t>
      </w:r>
    </w:p>
    <w:p w14:paraId="62E8050F" w14:textId="2A3C1D0F" w:rsidR="00D77334" w:rsidRDefault="00D77334" w:rsidP="00D77334">
      <w:pPr>
        <w:jc w:val="center"/>
      </w:pPr>
      <w:r w:rsidRPr="0080213F">
        <w:rPr>
          <w:position w:val="-16"/>
        </w:rPr>
        <w:object w:dxaOrig="4300" w:dyaOrig="440" w14:anchorId="43263D9E">
          <v:shape id="_x0000_i1043" type="#_x0000_t75" style="width:3in;height:21pt" o:ole="">
            <v:imagedata r:id="rId44" o:title=""/>
          </v:shape>
          <o:OLEObject Type="Embed" ProgID="Equation.DSMT4" ShapeID="_x0000_i1043" DrawAspect="Content" ObjectID="_1767537705" r:id="rId45"/>
        </w:object>
      </w:r>
      <w:r w:rsidR="00FE4D85">
        <w:tab/>
        <w:t xml:space="preserve"> </w:t>
      </w:r>
      <w:r>
        <w:t>(</w:t>
      </w:r>
      <w:r w:rsidRPr="00F16E90">
        <w:t>2</w:t>
      </w:r>
      <w:r>
        <w:t>)</w:t>
      </w:r>
    </w:p>
    <w:p w14:paraId="7521EC66" w14:textId="062402AE" w:rsidR="00D77334" w:rsidRDefault="00D77334" w:rsidP="00A5575A">
      <w:pPr>
        <w:jc w:val="both"/>
      </w:pPr>
      <w:r w:rsidRPr="00107DAC">
        <w:rPr>
          <w:position w:val="-12"/>
        </w:rPr>
        <w:object w:dxaOrig="780" w:dyaOrig="380" w14:anchorId="2D16BD80">
          <v:shape id="_x0000_i1044" type="#_x0000_t75" style="width:39pt;height:18.75pt" o:ole="">
            <v:imagedata r:id="rId46" o:title=""/>
          </v:shape>
          <o:OLEObject Type="Embed" ProgID="Equation.DSMT4" ShapeID="_x0000_i1044" DrawAspect="Content" ObjectID="_1767537706" r:id="rId47"/>
        </w:object>
      </w:r>
      <w:r w:rsidRPr="0006427B">
        <w:t xml:space="preserve"> and </w:t>
      </w:r>
      <w:r w:rsidRPr="00107DAC">
        <w:rPr>
          <w:position w:val="-12"/>
        </w:rPr>
        <w:object w:dxaOrig="800" w:dyaOrig="380" w14:anchorId="5C70AEF1">
          <v:shape id="_x0000_i1045" type="#_x0000_t75" style="width:40.5pt;height:18.75pt" o:ole="">
            <v:imagedata r:id="rId48" o:title=""/>
          </v:shape>
          <o:OLEObject Type="Embed" ProgID="Equation.DSMT4" ShapeID="_x0000_i1045" DrawAspect="Content" ObjectID="_1767537707" r:id="rId49"/>
        </w:object>
      </w:r>
      <w:r w:rsidRPr="0006427B">
        <w:t xml:space="preserve"> are the Fourier transforms of </w:t>
      </w:r>
      <w:r w:rsidRPr="00116A66">
        <w:rPr>
          <w:position w:val="-6"/>
        </w:rPr>
        <w:object w:dxaOrig="260" w:dyaOrig="440" w14:anchorId="69F42C6A">
          <v:shape id="_x0000_i1046" type="#_x0000_t75" style="width:13.5pt;height:21pt" o:ole="">
            <v:imagedata r:id="rId50" o:title=""/>
          </v:shape>
          <o:OLEObject Type="Embed" ProgID="Equation.DSMT4" ShapeID="_x0000_i1046" DrawAspect="Content" ObjectID="_1767537708" r:id="rId51"/>
        </w:object>
      </w:r>
      <w:r w:rsidRPr="0006427B">
        <w:t xml:space="preserve">and </w:t>
      </w:r>
      <w:r w:rsidRPr="00107DAC">
        <w:rPr>
          <w:position w:val="-6"/>
        </w:rPr>
        <w:object w:dxaOrig="279" w:dyaOrig="440" w14:anchorId="5758C8AE">
          <v:shape id="_x0000_i1047" type="#_x0000_t75" style="width:14.25pt;height:21pt" o:ole="">
            <v:imagedata r:id="rId52" o:title=""/>
          </v:shape>
          <o:OLEObject Type="Embed" ProgID="Equation.DSMT4" ShapeID="_x0000_i1047" DrawAspect="Content" ObjectID="_1767537709" r:id="rId53"/>
        </w:object>
      </w:r>
      <w:r w:rsidRPr="0006427B">
        <w:t xml:space="preserve">, </w:t>
      </w:r>
      <w:r w:rsidRPr="00107DAC">
        <w:rPr>
          <w:position w:val="-12"/>
        </w:rPr>
        <w:object w:dxaOrig="740" w:dyaOrig="360" w14:anchorId="0417A3D1">
          <v:shape id="_x0000_i1048" type="#_x0000_t75" style="width:37.5pt;height:18pt" o:ole="">
            <v:imagedata r:id="rId54" o:title=""/>
          </v:shape>
          <o:OLEObject Type="Embed" ProgID="Equation.DSMT4" ShapeID="_x0000_i1048" DrawAspect="Content" ObjectID="_1767537710" r:id="rId55"/>
        </w:object>
      </w:r>
      <w:r>
        <w:rPr>
          <w:rFonts w:hint="eastAsia"/>
        </w:rPr>
        <w:t>and</w:t>
      </w:r>
      <w:r>
        <w:t xml:space="preserve"> </w:t>
      </w:r>
      <w:r w:rsidRPr="00107DAC">
        <w:rPr>
          <w:position w:val="-12"/>
        </w:rPr>
        <w:object w:dxaOrig="780" w:dyaOrig="360" w14:anchorId="19F42BEC">
          <v:shape id="_x0000_i1049" type="#_x0000_t75" style="width:39pt;height:18pt" o:ole="">
            <v:imagedata r:id="rId56" o:title=""/>
          </v:shape>
          <o:OLEObject Type="Embed" ProgID="Equation.DSMT4" ShapeID="_x0000_i1049" DrawAspect="Content" ObjectID="_1767537711" r:id="rId57"/>
        </w:object>
      </w:r>
      <w:r w:rsidRPr="0006427B">
        <w:t xml:space="preserve"> are the Fourier transforms of </w:t>
      </w:r>
      <w:r w:rsidRPr="00F81473">
        <w:rPr>
          <w:position w:val="-12"/>
        </w:rPr>
        <w:object w:dxaOrig="260" w:dyaOrig="360" w14:anchorId="4745A98B">
          <v:shape id="_x0000_i1050" type="#_x0000_t75" style="width:13.5pt;height:18pt" o:ole="">
            <v:imagedata r:id="rId58" o:title=""/>
          </v:shape>
          <o:OLEObject Type="Embed" ProgID="Equation.DSMT4" ShapeID="_x0000_i1050" DrawAspect="Content" ObjectID="_1767537712" r:id="rId59"/>
        </w:object>
      </w:r>
      <w:r w:rsidRPr="0006427B">
        <w:t xml:space="preserve"> and </w:t>
      </w:r>
      <w:r w:rsidRPr="00107DAC">
        <w:rPr>
          <w:position w:val="-12"/>
        </w:rPr>
        <w:object w:dxaOrig="300" w:dyaOrig="360" w14:anchorId="568604CC">
          <v:shape id="_x0000_i1051" type="#_x0000_t75" style="width:15pt;height:18pt" o:ole="">
            <v:imagedata r:id="rId60" o:title=""/>
          </v:shape>
          <o:OLEObject Type="Embed" ProgID="Equation.DSMT4" ShapeID="_x0000_i1051" DrawAspect="Content" ObjectID="_1767537713" r:id="rId61"/>
        </w:object>
      </w:r>
      <w:r w:rsidRPr="0006427B">
        <w:t>,</w:t>
      </w:r>
      <w:r w:rsidRPr="0006427B">
        <w:rPr>
          <w:position w:val="-10"/>
        </w:rPr>
        <w:object w:dxaOrig="660" w:dyaOrig="320" w14:anchorId="6E72F500">
          <v:shape id="_x0000_i1052" type="#_x0000_t75" style="width:32.25pt;height:15.75pt" o:ole="">
            <v:imagedata r:id="rId62" o:title=""/>
          </v:shape>
          <o:OLEObject Type="Embed" ProgID="Equation.DSMT4" ShapeID="_x0000_i1052" DrawAspect="Content" ObjectID="_1767537714" r:id="rId63"/>
        </w:object>
      </w:r>
      <w:r w:rsidRPr="0006427B">
        <w:t xml:space="preserve"> represents the Fourier transform of the signal source </w:t>
      </w:r>
      <w:r w:rsidRPr="00E61B8F">
        <w:rPr>
          <w:rFonts w:ascii="Cambria Math" w:hAnsi="Cambria Math" w:cs="Cambria Math"/>
        </w:rPr>
        <w:t>𝒔</w:t>
      </w:r>
      <w:r w:rsidRPr="0006427B">
        <w:t xml:space="preserve">. For the </w:t>
      </w:r>
      <w:r>
        <w:t>single-channel AEC</w:t>
      </w:r>
      <w:r w:rsidRPr="0006427B">
        <w:t xml:space="preserve">, </w:t>
      </w:r>
      <w:r w:rsidRPr="00107DAC">
        <w:rPr>
          <w:position w:val="-12"/>
        </w:rPr>
        <w:object w:dxaOrig="780" w:dyaOrig="360" w14:anchorId="4B2DFA9C">
          <v:shape id="_x0000_i1053" type="#_x0000_t75" style="width:39pt;height:18pt" o:ole="">
            <v:imagedata r:id="rId56" o:title=""/>
          </v:shape>
          <o:OLEObject Type="Embed" ProgID="Equation.DSMT4" ShapeID="_x0000_i1053" DrawAspect="Content" ObjectID="_1767537715" r:id="rId64"/>
        </w:object>
      </w:r>
      <w:r w:rsidRPr="00E61B8F">
        <w:t>is zero, so</w:t>
      </w:r>
      <w:r>
        <w:t xml:space="preserve"> </w:t>
      </w:r>
      <w:r w:rsidRPr="00E61B8F">
        <w:t xml:space="preserve">as long as </w:t>
      </w:r>
      <w:r w:rsidRPr="00BF446A">
        <w:rPr>
          <w:position w:val="-12"/>
        </w:rPr>
        <w:object w:dxaOrig="1340" w:dyaOrig="360" w14:anchorId="3DF40505">
          <v:shape id="_x0000_i1054" type="#_x0000_t75" style="width:67.5pt;height:18pt" o:ole="">
            <v:imagedata r:id="rId65" o:title=""/>
          </v:shape>
          <o:OLEObject Type="Embed" ProgID="Equation.DSMT4" ShapeID="_x0000_i1054" DrawAspect="Content" ObjectID="_1767537716" r:id="rId66"/>
        </w:object>
      </w:r>
      <w:r>
        <w:t xml:space="preserve"> </w:t>
      </w:r>
      <w:r w:rsidRPr="00E61B8F">
        <w:t xml:space="preserve">is not </w:t>
      </w:r>
      <w:r>
        <w:t>zero</w:t>
      </w:r>
      <w:r w:rsidRPr="00E61B8F">
        <w:t xml:space="preserve"> at the frequency point of interest, ensuring </w:t>
      </w:r>
      <w:r w:rsidRPr="00522F27">
        <w:rPr>
          <w:position w:val="-12"/>
        </w:rPr>
        <w:object w:dxaOrig="780" w:dyaOrig="380" w14:anchorId="55715C31">
          <v:shape id="_x0000_i1055" type="#_x0000_t75" style="width:39pt;height:18.75pt" o:ole="">
            <v:imagedata r:id="rId67" o:title=""/>
          </v:shape>
          <o:OLEObject Type="Embed" ProgID="Equation.DSMT4" ShapeID="_x0000_i1055" DrawAspect="Content" ObjectID="_1767537717" r:id="rId68"/>
        </w:object>
      </w:r>
      <w:r>
        <w:t xml:space="preserve"> to</w:t>
      </w:r>
      <w:r w:rsidRPr="00E61B8F">
        <w:t xml:space="preserve"> </w:t>
      </w:r>
      <w:r>
        <w:t>zero</w:t>
      </w:r>
      <w:r w:rsidR="004A1EF9">
        <w:t xml:space="preserve"> </w:t>
      </w:r>
      <w:r w:rsidRPr="00E61B8F">
        <w:t>enable</w:t>
      </w:r>
      <w:r>
        <w:t>s</w:t>
      </w:r>
      <w:r w:rsidRPr="00E61B8F">
        <w:t xml:space="preserve"> the filter</w:t>
      </w:r>
      <w:r w:rsidR="004A1EF9">
        <w:t xml:space="preserve"> </w:t>
      </w:r>
      <w:r w:rsidRPr="00E61B8F">
        <w:t>estimat</w:t>
      </w:r>
      <w:r>
        <w:t>ing</w:t>
      </w:r>
      <w:r w:rsidRPr="00E61B8F">
        <w:t xml:space="preserve"> the path perfectly</w:t>
      </w:r>
      <w:r w:rsidRPr="0006427B">
        <w:t xml:space="preserve">. However, for </w:t>
      </w:r>
      <w:r>
        <w:t>stereo AEC</w:t>
      </w:r>
      <w:r w:rsidRPr="0006427B">
        <w:t xml:space="preserve">, </w:t>
      </w:r>
      <w:r w:rsidRPr="009D3A32">
        <w:rPr>
          <w:position w:val="-12"/>
        </w:rPr>
        <w:object w:dxaOrig="780" w:dyaOrig="360" w14:anchorId="78EAB9A9">
          <v:shape id="_x0000_i1056" type="#_x0000_t75" style="width:39pt;height:18pt" o:ole="">
            <v:imagedata r:id="rId69" o:title=""/>
          </v:shape>
          <o:OLEObject Type="Embed" ProgID="Equation.DSMT4" ShapeID="_x0000_i1056" DrawAspect="Content" ObjectID="_1767537718" r:id="rId70"/>
        </w:object>
      </w:r>
      <w:r w:rsidRPr="0006427B">
        <w:t xml:space="preserve"> must not be </w:t>
      </w:r>
      <w:r>
        <w:t>zero</w:t>
      </w:r>
      <w:r w:rsidRPr="0006427B">
        <w:t xml:space="preserve">, and </w:t>
      </w:r>
      <w:r w:rsidRPr="009D3A32">
        <w:rPr>
          <w:position w:val="-10"/>
        </w:rPr>
        <w:object w:dxaOrig="660" w:dyaOrig="320" w14:anchorId="5FE17DE1">
          <v:shape id="_x0000_i1057" type="#_x0000_t75" style="width:32.25pt;height:15.75pt" o:ole="">
            <v:imagedata r:id="rId71" o:title=""/>
          </v:shape>
          <o:OLEObject Type="Embed" ProgID="Equation.DSMT4" ShapeID="_x0000_i1057" DrawAspect="Content" ObjectID="_1767537719" r:id="rId72"/>
        </w:object>
      </w:r>
      <w:r>
        <w:t xml:space="preserve"> </w:t>
      </w:r>
      <w:r w:rsidRPr="0006427B">
        <w:t xml:space="preserve">as the distant </w:t>
      </w:r>
      <w:r>
        <w:t>sound</w:t>
      </w:r>
      <w:r w:rsidRPr="0006427B">
        <w:t xml:space="preserve"> source </w:t>
      </w:r>
      <w:r w:rsidRPr="003909FA">
        <w:t>is not zero either</w:t>
      </w:r>
      <w:r>
        <w:t>. H</w:t>
      </w:r>
      <w:r w:rsidRPr="00E61B8F">
        <w:t>ence, we can now simplify</w:t>
      </w:r>
      <w:r w:rsidRPr="00F16E90">
        <w:t xml:space="preserve"> (2)</w:t>
      </w:r>
      <w:r w:rsidRPr="00E61B8F">
        <w:t>, giving</w:t>
      </w:r>
    </w:p>
    <w:p w14:paraId="317705C8" w14:textId="768543B5" w:rsidR="00D77334" w:rsidRDefault="00D77334" w:rsidP="00D77334">
      <w:pPr>
        <w:jc w:val="center"/>
      </w:pPr>
      <w:r w:rsidRPr="00522F27">
        <w:rPr>
          <w:position w:val="-12"/>
        </w:rPr>
        <w:object w:dxaOrig="3460" w:dyaOrig="380" w14:anchorId="68A719BF">
          <v:shape id="_x0000_i1058" type="#_x0000_t75" style="width:171.75pt;height:18.75pt" o:ole="">
            <v:imagedata r:id="rId73" o:title=""/>
          </v:shape>
          <o:OLEObject Type="Embed" ProgID="Equation.DSMT4" ShapeID="_x0000_i1058" DrawAspect="Content" ObjectID="_1767537720" r:id="rId74"/>
        </w:object>
      </w:r>
      <w:r w:rsidR="00FE4D85">
        <w:tab/>
        <w:t xml:space="preserve"> </w:t>
      </w:r>
      <w:r>
        <w:t>(</w:t>
      </w:r>
      <w:r w:rsidRPr="00F16E90">
        <w:t>3</w:t>
      </w:r>
      <w:r>
        <w:t>)</w:t>
      </w:r>
    </w:p>
    <w:p w14:paraId="3E25A5E5" w14:textId="77777777" w:rsidR="00D77334" w:rsidRDefault="00D77334" w:rsidP="00D77334">
      <w:r w:rsidRPr="003909FA">
        <w:t xml:space="preserve">It can be seen from </w:t>
      </w:r>
      <w:r w:rsidRPr="00F16E90">
        <w:t>(3)</w:t>
      </w:r>
      <w:r w:rsidRPr="003909FA">
        <w:t xml:space="preserve"> that it is obviously impossible to deduce the conclusion of </w:t>
      </w:r>
      <w:r>
        <w:t xml:space="preserve"> </w:t>
      </w:r>
      <w:r w:rsidRPr="00522F27">
        <w:rPr>
          <w:position w:val="-12"/>
        </w:rPr>
        <w:object w:dxaOrig="1140" w:dyaOrig="380" w14:anchorId="6D939BA3">
          <v:shape id="_x0000_i1059" type="#_x0000_t75" style="width:57pt;height:18.75pt" o:ole="">
            <v:imagedata r:id="rId75" o:title=""/>
          </v:shape>
          <o:OLEObject Type="Embed" ProgID="Equation.DSMT4" ShapeID="_x0000_i1059" DrawAspect="Content" ObjectID="_1767537721" r:id="rId76"/>
        </w:object>
      </w:r>
      <w:proofErr w:type="spellStart"/>
      <w:r w:rsidRPr="003909FA">
        <w:t>and</w:t>
      </w:r>
      <w:proofErr w:type="spellEnd"/>
      <w:r>
        <w:t xml:space="preserve"> </w:t>
      </w:r>
      <w:r w:rsidRPr="00522F27">
        <w:rPr>
          <w:position w:val="-12"/>
        </w:rPr>
        <w:object w:dxaOrig="1160" w:dyaOrig="380" w14:anchorId="52C6A198">
          <v:shape id="_x0000_i1060" type="#_x0000_t75" style="width:58.5pt;height:18.75pt" o:ole="">
            <v:imagedata r:id="rId77" o:title=""/>
          </v:shape>
          <o:OLEObject Type="Embed" ProgID="Equation.DSMT4" ShapeID="_x0000_i1060" DrawAspect="Content" ObjectID="_1767537722" r:id="rId78"/>
        </w:object>
      </w:r>
      <w:r w:rsidRPr="003909FA">
        <w:t>.</w:t>
      </w:r>
    </w:p>
    <w:p w14:paraId="455A0CAC" w14:textId="77777777" w:rsidR="00D77334" w:rsidRDefault="00D77334" w:rsidP="00494934">
      <w:pPr>
        <w:pStyle w:val="3"/>
        <w:numPr>
          <w:ilvl w:val="0"/>
          <w:numId w:val="0"/>
        </w:numPr>
        <w:ind w:left="720" w:hanging="720"/>
      </w:pPr>
      <w:r w:rsidRPr="00F16E90">
        <w:t>7.1.3.2.1 De-</w:t>
      </w:r>
      <w:proofErr w:type="gramStart"/>
      <w:r w:rsidRPr="00F16E90">
        <w:t>correlation based</w:t>
      </w:r>
      <w:proofErr w:type="gramEnd"/>
      <w:r w:rsidRPr="00F16E90">
        <w:t xml:space="preserve"> method for stereo AEC </w:t>
      </w:r>
    </w:p>
    <w:p w14:paraId="2AA4EB17" w14:textId="264D5C35" w:rsidR="00D77334" w:rsidRPr="00A5575A" w:rsidRDefault="00D77334" w:rsidP="00D77334">
      <w:r w:rsidRPr="00A5575A">
        <w:t>The de-</w:t>
      </w:r>
      <w:proofErr w:type="gramStart"/>
      <w:r w:rsidRPr="00A5575A">
        <w:t>correlation</w:t>
      </w:r>
      <w:r w:rsidR="00A5575A" w:rsidRPr="00A5575A">
        <w:t xml:space="preserve"> </w:t>
      </w:r>
      <w:r w:rsidRPr="00A5575A">
        <w:t>based</w:t>
      </w:r>
      <w:proofErr w:type="gramEnd"/>
      <w:r w:rsidRPr="00A5575A">
        <w:t xml:space="preserve"> method is a common solution for stereo AEC, the pri</w:t>
      </w:r>
      <w:r w:rsidR="009411E8" w:rsidRPr="00A5575A">
        <w:t>n</w:t>
      </w:r>
      <w:r w:rsidRPr="00A5575A">
        <w:t>ci</w:t>
      </w:r>
      <w:r w:rsidR="009411E8" w:rsidRPr="00A5575A">
        <w:t>ples are</w:t>
      </w:r>
      <w:r w:rsidRPr="00A5575A">
        <w:t xml:space="preserve"> </w:t>
      </w:r>
      <w:r w:rsidR="00A5575A" w:rsidRPr="00A5575A">
        <w:t>described in the following</w:t>
      </w:r>
      <w:r w:rsidRPr="00A5575A">
        <w:t xml:space="preserve">. </w:t>
      </w:r>
    </w:p>
    <w:p w14:paraId="13DBAB92" w14:textId="77777777" w:rsidR="00D77334" w:rsidRPr="00494934" w:rsidRDefault="00D77334" w:rsidP="00494934">
      <w:pPr>
        <w:pStyle w:val="4"/>
      </w:pPr>
      <w:r w:rsidRPr="00494934">
        <w:t xml:space="preserve">7.1.3.2.1.1 Analysis of stereo audio covariance </w:t>
      </w:r>
      <w:proofErr w:type="gramStart"/>
      <w:r w:rsidRPr="00494934">
        <w:t>matrix[</w:t>
      </w:r>
      <w:proofErr w:type="gramEnd"/>
      <w:r w:rsidRPr="00494934">
        <w:t>1]</w:t>
      </w:r>
    </w:p>
    <w:p w14:paraId="6D51CE30" w14:textId="77777777" w:rsidR="00D77334" w:rsidRPr="00724F3F" w:rsidRDefault="00D77334" w:rsidP="00A5575A">
      <w:pPr>
        <w:jc w:val="both"/>
      </w:pPr>
      <w:r w:rsidRPr="00724F3F">
        <w:t xml:space="preserve">In practical scenarios, the length of the actual room impulse response is infinite, but the trailing amplitude is generally small, and the effective length of the amplitude is limited. </w:t>
      </w:r>
      <w:r>
        <w:t>T</w:t>
      </w:r>
      <w:r w:rsidRPr="00B8062B">
        <w:t xml:space="preserve">he impulse response length of the far-end room </w:t>
      </w:r>
      <w:r>
        <w:t xml:space="preserve">is set </w:t>
      </w:r>
      <w:r w:rsidRPr="00B8062B">
        <w:t xml:space="preserve">as </w:t>
      </w:r>
      <w:r>
        <w:t>M</w:t>
      </w:r>
      <w:r w:rsidRPr="00B8062B">
        <w:t xml:space="preserve">, the impulse response length of the near-end room </w:t>
      </w:r>
      <w:r>
        <w:t xml:space="preserve">is set </w:t>
      </w:r>
      <w:r w:rsidRPr="00B8062B">
        <w:t xml:space="preserve">as </w:t>
      </w:r>
      <w:r>
        <w:t>N</w:t>
      </w:r>
      <w:r w:rsidRPr="00B8062B">
        <w:t xml:space="preserve">, and the adaptive filter coefficient length </w:t>
      </w:r>
      <w:r>
        <w:t xml:space="preserve">is set </w:t>
      </w:r>
      <w:r w:rsidRPr="00B8062B">
        <w:t xml:space="preserve">as </w:t>
      </w:r>
      <w:r>
        <w:t>L</w:t>
      </w:r>
      <w:r w:rsidRPr="00724F3F">
        <w:t xml:space="preserve">. </w:t>
      </w:r>
      <w:r>
        <w:t>T</w:t>
      </w:r>
      <w:r w:rsidRPr="00724F3F">
        <w:t xml:space="preserve">he error signal at time n between the output signal of the adaptive filter and the desired signal </w:t>
      </w:r>
      <w:r w:rsidRPr="00B8062B">
        <w:t>can be expressed</w:t>
      </w:r>
      <w:r>
        <w:t xml:space="preserve"> </w:t>
      </w:r>
      <w:r w:rsidRPr="00724F3F">
        <w:t>as</w:t>
      </w:r>
    </w:p>
    <w:p w14:paraId="765FF295" w14:textId="41163240" w:rsidR="00D77334" w:rsidRPr="00FE4D85" w:rsidRDefault="00D77334" w:rsidP="00FE4D85">
      <w:pPr>
        <w:jc w:val="center"/>
        <w:rPr>
          <w:rFonts w:eastAsia="Malgun Gothic"/>
        </w:rPr>
      </w:pPr>
      <w:r w:rsidRPr="000F56ED">
        <w:rPr>
          <w:position w:val="-10"/>
        </w:rPr>
        <w:object w:dxaOrig="1780" w:dyaOrig="480" w14:anchorId="293214EB">
          <v:shape id="_x0000_i1061" type="#_x0000_t75" style="width:89.25pt;height:24pt" o:ole="">
            <v:imagedata r:id="rId79" o:title=""/>
          </v:shape>
          <o:OLEObject Type="Embed" ProgID="Equation.DSMT4" ShapeID="_x0000_i1061" DrawAspect="Content" ObjectID="_1767537723" r:id="rId80"/>
        </w:object>
      </w:r>
      <w:r w:rsidR="00FE4D85">
        <w:tab/>
        <w:t xml:space="preserve"> (4)</w:t>
      </w:r>
    </w:p>
    <w:p w14:paraId="59EA34BD" w14:textId="77777777" w:rsidR="00D77334" w:rsidRDefault="00D77334" w:rsidP="00D77334">
      <w:r w:rsidRPr="00724F3F">
        <w:t>Us</w:t>
      </w:r>
      <w:r>
        <w:rPr>
          <w:rFonts w:hint="eastAsia"/>
        </w:rPr>
        <w:t>e</w:t>
      </w:r>
      <w:r w:rsidRPr="00724F3F">
        <w:t xml:space="preserve"> recursive least square error formula</w:t>
      </w:r>
      <w:r>
        <w:t>, giving</w:t>
      </w:r>
    </w:p>
    <w:p w14:paraId="08F6252F" w14:textId="23BB297D" w:rsidR="00D77334" w:rsidRDefault="00D77334" w:rsidP="00D77334">
      <w:pPr>
        <w:jc w:val="center"/>
      </w:pPr>
      <w:r w:rsidRPr="00FC50BE">
        <w:rPr>
          <w:position w:val="-22"/>
        </w:rPr>
        <w:object w:dxaOrig="1760" w:dyaOrig="600" w14:anchorId="015946E7">
          <v:shape id="_x0000_i1062" type="#_x0000_t75" style="width:87.75pt;height:30pt" o:ole="">
            <v:imagedata r:id="rId81" o:title=""/>
          </v:shape>
          <o:OLEObject Type="Embed" ProgID="Equation.DSMT4" ShapeID="_x0000_i1062" DrawAspect="Content" ObjectID="_1767537724" r:id="rId82"/>
        </w:object>
      </w:r>
      <w:r w:rsidR="00FE4D85">
        <w:tab/>
        <w:t xml:space="preserve"> (5)</w:t>
      </w:r>
    </w:p>
    <w:p w14:paraId="65FD2C7A" w14:textId="77777777" w:rsidR="00D77334" w:rsidRDefault="00D77334" w:rsidP="00A5575A">
      <w:pPr>
        <w:jc w:val="both"/>
      </w:pPr>
      <w:r w:rsidRPr="00AA1C0B">
        <w:t xml:space="preserve">where </w:t>
      </w:r>
      <m:oMath>
        <m:r>
          <w:rPr>
            <w:rFonts w:ascii="Cambria Math"/>
          </w:rPr>
          <m:t>λ</m:t>
        </m:r>
      </m:oMath>
      <w:r w:rsidRPr="00AA1C0B">
        <w:t xml:space="preserve"> ( </w:t>
      </w:r>
      <m:oMath>
        <m:r>
          <w:rPr>
            <w:rFonts w:ascii="Cambria Math"/>
          </w:rPr>
          <m:t>0&lt;λ&lt;1</m:t>
        </m:r>
      </m:oMath>
      <w:r w:rsidRPr="00AA1C0B">
        <w:t>) is an exponential forgetting factor.</w:t>
      </w:r>
      <w:r>
        <w:t xml:space="preserve"> </w:t>
      </w:r>
      <w:r w:rsidRPr="00AA1C0B">
        <w:t>The minimization of (</w:t>
      </w:r>
      <w:r w:rsidRPr="00F16E90">
        <w:t>5</w:t>
      </w:r>
      <w:r w:rsidRPr="00AA1C0B">
        <w:t>) leads to the normal equation</w:t>
      </w:r>
    </w:p>
    <w:p w14:paraId="3CA02B33" w14:textId="3DACF67B" w:rsidR="00D77334" w:rsidRPr="00FE4D85" w:rsidRDefault="00D77334" w:rsidP="00D77334">
      <w:pPr>
        <w:jc w:val="center"/>
        <w:rPr>
          <w:rFonts w:eastAsia="Malgun Gothic"/>
        </w:rPr>
      </w:pPr>
      <w:r w:rsidRPr="00EC183F">
        <w:rPr>
          <w:position w:val="-38"/>
        </w:rPr>
        <w:object w:dxaOrig="2060" w:dyaOrig="880" w14:anchorId="5901C2FD">
          <v:shape id="_x0000_i1063" type="#_x0000_t75" style="width:103.5pt;height:44.25pt" o:ole="">
            <v:imagedata r:id="rId83" o:title=""/>
          </v:shape>
          <o:OLEObject Type="Embed" ProgID="Equation.DSMT4" ShapeID="_x0000_i1063" DrawAspect="Content" ObjectID="_1767537725" r:id="rId84"/>
        </w:object>
      </w:r>
      <w:r w:rsidR="00FE4D85">
        <w:tab/>
        <w:t xml:space="preserve"> (6)</w:t>
      </w:r>
    </w:p>
    <w:p w14:paraId="67A60610" w14:textId="77777777" w:rsidR="00D77334" w:rsidRDefault="00D77334" w:rsidP="00D77334">
      <w:proofErr w:type="gramStart"/>
      <w:r w:rsidRPr="00AA1C0B">
        <w:t>Where</w:t>
      </w:r>
      <w:proofErr w:type="gramEnd"/>
      <w:r>
        <w:t xml:space="preserve"> </w:t>
      </w:r>
    </w:p>
    <w:p w14:paraId="6743790A" w14:textId="759781DF" w:rsidR="00D77334" w:rsidRDefault="00D77334" w:rsidP="00D77334">
      <w:pPr>
        <w:jc w:val="center"/>
      </w:pPr>
      <w:r w:rsidRPr="00EC183F">
        <w:rPr>
          <w:position w:val="-32"/>
        </w:rPr>
        <w:object w:dxaOrig="5840" w:dyaOrig="760" w14:anchorId="33A25128">
          <v:shape id="_x0000_i1064" type="#_x0000_t75" style="width:291.75pt;height:37.5pt" o:ole="">
            <v:imagedata r:id="rId85" o:title=""/>
          </v:shape>
          <o:OLEObject Type="Embed" ProgID="Equation.DSMT4" ShapeID="_x0000_i1064" DrawAspect="Content" ObjectID="_1767537726" r:id="rId86"/>
        </w:object>
      </w:r>
      <w:r>
        <w:tab/>
      </w:r>
      <w:r w:rsidR="00257575">
        <w:tab/>
        <w:t xml:space="preserve"> (7)</w:t>
      </w:r>
    </w:p>
    <w:p w14:paraId="22875DAF" w14:textId="77777777" w:rsidR="00D77334" w:rsidRPr="00AA1C0B" w:rsidRDefault="00D77334" w:rsidP="00D77334">
      <w:r w:rsidRPr="00AA1C0B">
        <w:t xml:space="preserve">is an estimate of the input signal covariance matrix </w:t>
      </w:r>
      <w:proofErr w:type="gramStart"/>
      <w:r w:rsidRPr="00AA1C0B">
        <w:t>and</w:t>
      </w:r>
      <w:proofErr w:type="gramEnd"/>
      <w:r w:rsidRPr="00AA1C0B">
        <w:t xml:space="preserve"> </w:t>
      </w:r>
    </w:p>
    <w:p w14:paraId="3E21CF60" w14:textId="78429598" w:rsidR="00D77334" w:rsidRDefault="00D77334" w:rsidP="00D77334">
      <w:pPr>
        <w:jc w:val="center"/>
      </w:pPr>
      <w:r w:rsidRPr="00EC183F">
        <w:rPr>
          <w:position w:val="-32"/>
        </w:rPr>
        <w:object w:dxaOrig="2560" w:dyaOrig="760" w14:anchorId="75104A63">
          <v:shape id="_x0000_i1065" type="#_x0000_t75" style="width:128.25pt;height:37.5pt" o:ole="">
            <v:imagedata r:id="rId87" o:title=""/>
          </v:shape>
          <o:OLEObject Type="Embed" ProgID="Equation.DSMT4" ShapeID="_x0000_i1065" DrawAspect="Content" ObjectID="_1767537727" r:id="rId88"/>
        </w:object>
      </w:r>
      <w:r w:rsidR="00FE4D85">
        <w:t xml:space="preserve"> </w:t>
      </w:r>
      <w:r w:rsidR="00257575">
        <w:tab/>
        <w:t xml:space="preserve"> (8)</w:t>
      </w:r>
    </w:p>
    <w:p w14:paraId="321D76AF" w14:textId="77777777" w:rsidR="00D77334" w:rsidRDefault="00D77334" w:rsidP="00A5575A">
      <w:pPr>
        <w:adjustRightInd w:val="0"/>
        <w:snapToGrid w:val="0"/>
        <w:jc w:val="both"/>
      </w:pPr>
      <w:r w:rsidRPr="00AA1C0B">
        <w:t>is an estimat</w:t>
      </w:r>
      <w:r>
        <w:t>ion</w:t>
      </w:r>
      <w:r w:rsidRPr="00AA1C0B">
        <w:t xml:space="preserve"> of the cross-correlation vector between the input and output signals.</w:t>
      </w:r>
      <w:r>
        <w:rPr>
          <w:rFonts w:hint="eastAsia"/>
        </w:rPr>
        <w:t xml:space="preserve"> </w:t>
      </w:r>
      <w:r w:rsidRPr="0043143A">
        <w:t xml:space="preserve">In this scenario, if </w:t>
      </w:r>
      <w:r w:rsidRPr="0043143A">
        <w:rPr>
          <w:position w:val="-10"/>
        </w:rPr>
        <w:object w:dxaOrig="520" w:dyaOrig="320" w14:anchorId="0D02B686">
          <v:shape id="_x0000_i1066" type="#_x0000_t75" style="width:26.25pt;height:15.75pt" o:ole="">
            <v:imagedata r:id="rId89" o:title=""/>
          </v:shape>
          <o:OLEObject Type="Embed" ProgID="Equation.DSMT4" ShapeID="_x0000_i1066" DrawAspect="Content" ObjectID="_1767537728" r:id="rId90"/>
        </w:object>
      </w:r>
      <w:r w:rsidRPr="0043143A">
        <w:t xml:space="preserve"> is not full rank, the </w:t>
      </w:r>
      <w:r w:rsidRPr="00AA1C0B">
        <w:t>normal equation</w:t>
      </w:r>
      <w:r w:rsidRPr="0043143A">
        <w:t xml:space="preserve"> does not have a unique solution, and the solution to</w:t>
      </w:r>
      <w:r>
        <w:t xml:space="preserve"> </w:t>
      </w:r>
      <w:r w:rsidRPr="0043143A">
        <w:t>the adaptive filter converg</w:t>
      </w:r>
      <w:r>
        <w:t>ence</w:t>
      </w:r>
      <w:r w:rsidRPr="0043143A">
        <w:t xml:space="preserve"> may deviate from the actual room impulse response. </w:t>
      </w:r>
      <w:r>
        <w:t>Here</w:t>
      </w:r>
      <w:r w:rsidRPr="0043143A">
        <w:t xml:space="preserve"> examin</w:t>
      </w:r>
      <w:r>
        <w:t>ing</w:t>
      </w:r>
      <w:r w:rsidRPr="0043143A">
        <w:t xml:space="preserve"> the problem in terms of the sizes of the adaptive filter coefficient length (L) and the impulse response length of the distant room (M) </w:t>
      </w:r>
      <w:r>
        <w:t xml:space="preserve">so as </w:t>
      </w:r>
      <w:r w:rsidRPr="0043143A">
        <w:t>to consider the uniqueness of the regularization equation solution.</w:t>
      </w:r>
    </w:p>
    <w:p w14:paraId="2F5EE520" w14:textId="77777777" w:rsidR="00D77334" w:rsidRDefault="00D77334" w:rsidP="00A5575A">
      <w:pPr>
        <w:adjustRightInd w:val="0"/>
        <w:snapToGrid w:val="0"/>
        <w:jc w:val="both"/>
      </w:pPr>
      <w:r w:rsidRPr="00E53B7F">
        <w:t xml:space="preserve">Because the impulse response of the far-end length is infinite, L&lt;M accords with the actual situation. Construct a new vector </w:t>
      </w:r>
      <w:r w:rsidRPr="003F0CB6">
        <w:rPr>
          <w:position w:val="-14"/>
        </w:rPr>
        <w:object w:dxaOrig="1620" w:dyaOrig="520" w14:anchorId="3C20DE37">
          <v:shape id="_x0000_i1067" type="#_x0000_t75" style="width:78.75pt;height:26.25pt" o:ole="">
            <v:imagedata r:id="rId91" o:title=""/>
          </v:shape>
          <o:OLEObject Type="Embed" ProgID="Equation.DSMT4" ShapeID="_x0000_i1067" DrawAspect="Content" ObjectID="_1767537729" r:id="rId92"/>
        </w:object>
      </w:r>
      <w:r>
        <w:t>of</w:t>
      </w:r>
      <w:r w:rsidRPr="00E53B7F">
        <w:t xml:space="preserve"> length 2L, where </w:t>
      </w:r>
      <w:r w:rsidRPr="00215B2E">
        <w:rPr>
          <w:position w:val="-14"/>
        </w:rPr>
        <w:object w:dxaOrig="380" w:dyaOrig="380" w14:anchorId="53F9ABE9">
          <v:shape id="_x0000_i1068" type="#_x0000_t75" style="width:18.75pt;height:18.75pt" o:ole="">
            <v:imagedata r:id="rId93" o:title=""/>
          </v:shape>
          <o:OLEObject Type="Embed" ProgID="Equation.DSMT4" ShapeID="_x0000_i1068" DrawAspect="Content" ObjectID="_1767537730" r:id="rId94"/>
        </w:object>
      </w:r>
      <w:r>
        <w:t xml:space="preserve"> </w:t>
      </w:r>
      <w:r w:rsidRPr="00E53B7F">
        <w:t>is the truncated vector of</w:t>
      </w:r>
      <w:r>
        <w:t xml:space="preserve"> </w:t>
      </w:r>
      <w:r w:rsidRPr="00215B2E">
        <w:rPr>
          <w:position w:val="-14"/>
        </w:rPr>
        <w:object w:dxaOrig="440" w:dyaOrig="380" w14:anchorId="2C44F1DF">
          <v:shape id="_x0000_i1069" type="#_x0000_t75" style="width:21pt;height:18.75pt" o:ole="">
            <v:imagedata r:id="rId95" o:title=""/>
          </v:shape>
          <o:OLEObject Type="Embed" ProgID="Equation.DSMT4" ShapeID="_x0000_i1069" DrawAspect="Content" ObjectID="_1767537731" r:id="rId96"/>
        </w:object>
      </w:r>
      <w:r w:rsidRPr="00E53B7F">
        <w:t xml:space="preserve">, </w:t>
      </w:r>
      <w:r>
        <w:t>giving</w:t>
      </w:r>
    </w:p>
    <w:p w14:paraId="6688D663" w14:textId="533A1B0D" w:rsidR="00D77334" w:rsidRPr="00257575" w:rsidRDefault="00D77334" w:rsidP="00D77334">
      <w:pPr>
        <w:jc w:val="center"/>
        <w:rPr>
          <w:rFonts w:eastAsia="Malgun Gothic"/>
        </w:rPr>
      </w:pPr>
      <w:r w:rsidRPr="003F0CB6">
        <w:rPr>
          <w:position w:val="-16"/>
        </w:rPr>
        <w:object w:dxaOrig="7020" w:dyaOrig="540" w14:anchorId="6BFFC4E3">
          <v:shape id="_x0000_i1070" type="#_x0000_t75" style="width:351pt;height:27pt" o:ole="">
            <v:imagedata r:id="rId97" o:title=""/>
          </v:shape>
          <o:OLEObject Type="Embed" ProgID="Equation.DSMT4" ShapeID="_x0000_i1070" DrawAspect="Content" ObjectID="_1767537732" r:id="rId98"/>
        </w:object>
      </w:r>
      <w:r w:rsidR="00257575">
        <w:tab/>
        <w:t xml:space="preserve"> (9)</w:t>
      </w:r>
    </w:p>
    <w:p w14:paraId="2A958509" w14:textId="77777777" w:rsidR="00D77334" w:rsidRPr="004446CF" w:rsidRDefault="00D77334" w:rsidP="00D77334">
      <w:proofErr w:type="gramStart"/>
      <w:r w:rsidRPr="004446CF">
        <w:rPr>
          <w:rFonts w:hint="eastAsia"/>
        </w:rPr>
        <w:t>w</w:t>
      </w:r>
      <w:r w:rsidRPr="004446CF">
        <w:t>here</w:t>
      </w:r>
      <w:proofErr w:type="gramEnd"/>
    </w:p>
    <w:p w14:paraId="451D616B" w14:textId="49CDBE6D" w:rsidR="00D77334" w:rsidRDefault="00D77334" w:rsidP="00D77334">
      <w:pPr>
        <w:jc w:val="center"/>
      </w:pPr>
      <w:r w:rsidRPr="00295252">
        <w:rPr>
          <w:position w:val="-22"/>
        </w:rPr>
        <w:object w:dxaOrig="2620" w:dyaOrig="600" w14:anchorId="4E31203D">
          <v:shape id="_x0000_i1071" type="#_x0000_t75" style="width:129.75pt;height:30pt" o:ole="">
            <v:imagedata r:id="rId99" o:title=""/>
          </v:shape>
          <o:OLEObject Type="Embed" ProgID="Equation.DSMT4" ShapeID="_x0000_i1071" DrawAspect="Content" ObjectID="_1767537733" r:id="rId100"/>
        </w:object>
      </w:r>
      <w:r w:rsidR="00257575">
        <w:tab/>
        <w:t xml:space="preserve"> (10)</w:t>
      </w:r>
    </w:p>
    <w:p w14:paraId="132F13BA" w14:textId="3C7B51EF" w:rsidR="00D77334" w:rsidRDefault="00D77334" w:rsidP="00D77334">
      <w:pPr>
        <w:jc w:val="center"/>
      </w:pPr>
      <w:r w:rsidRPr="00215B2E">
        <w:rPr>
          <w:position w:val="-22"/>
        </w:rPr>
        <w:object w:dxaOrig="2640" w:dyaOrig="600" w14:anchorId="4DAEB407">
          <v:shape id="_x0000_i1072" type="#_x0000_t75" style="width:132pt;height:30pt" o:ole="">
            <v:imagedata r:id="rId101" o:title=""/>
          </v:shape>
          <o:OLEObject Type="Embed" ProgID="Equation.DSMT4" ShapeID="_x0000_i1072" DrawAspect="Content" ObjectID="_1767537734" r:id="rId102"/>
        </w:object>
      </w:r>
      <w:r w:rsidR="00257575">
        <w:tab/>
        <w:t xml:space="preserve"> (11)</w:t>
      </w:r>
    </w:p>
    <w:p w14:paraId="10146F7C" w14:textId="0238A8B6" w:rsidR="00D77334" w:rsidRDefault="00D77334" w:rsidP="00A5575A">
      <w:pPr>
        <w:adjustRightInd w:val="0"/>
        <w:snapToGrid w:val="0"/>
        <w:jc w:val="both"/>
      </w:pPr>
      <w:r w:rsidRPr="004B7158">
        <w:t xml:space="preserve">Hence, matrix </w:t>
      </w:r>
      <w:r w:rsidRPr="00215B2E">
        <w:rPr>
          <w:position w:val="-10"/>
        </w:rPr>
        <w:object w:dxaOrig="520" w:dyaOrig="320" w14:anchorId="423D51A6">
          <v:shape id="_x0000_i1073" type="#_x0000_t75" style="width:26.25pt;height:15.75pt" o:ole="">
            <v:imagedata r:id="rId103" o:title=""/>
          </v:shape>
          <o:OLEObject Type="Embed" ProgID="Equation.DSMT4" ShapeID="_x0000_i1073" DrawAspect="Content" ObjectID="_1767537735" r:id="rId104"/>
        </w:object>
      </w:r>
      <w:r w:rsidRPr="004B7158">
        <w:t xml:space="preserve"> is non-singular</w:t>
      </w:r>
      <w:r>
        <w:t xml:space="preserve"> </w:t>
      </w:r>
      <w:r w:rsidRPr="004B7158">
        <w:t xml:space="preserve">from the perspective of the Wiener solution, and the adaptive filter in stereo </w:t>
      </w:r>
      <w:r>
        <w:t>AEC</w:t>
      </w:r>
      <w:r w:rsidRPr="004B7158">
        <w:t xml:space="preserve"> has a unique solution</w:t>
      </w:r>
      <w:r>
        <w:t>,</w:t>
      </w:r>
      <w:r w:rsidR="00FD56A3">
        <w:t xml:space="preserve"> </w:t>
      </w:r>
      <w:r>
        <w:t>h</w:t>
      </w:r>
      <w:r w:rsidRPr="004B7158">
        <w:t xml:space="preserve">owever, due to the relatively small values of </w:t>
      </w:r>
      <w:r w:rsidRPr="00215B2E">
        <w:rPr>
          <w:position w:val="-12"/>
        </w:rPr>
        <w:object w:dxaOrig="859" w:dyaOrig="360" w14:anchorId="457236BB">
          <v:shape id="_x0000_i1074" type="#_x0000_t75" style="width:42pt;height:18pt" o:ole="">
            <v:imagedata r:id="rId105" o:title=""/>
          </v:shape>
          <o:OLEObject Type="Embed" ProgID="Equation.DSMT4" ShapeID="_x0000_i1074" DrawAspect="Content" ObjectID="_1767537736" r:id="rId106"/>
        </w:object>
      </w:r>
      <w:r w:rsidRPr="004B7158">
        <w:t xml:space="preserve"> and </w:t>
      </w:r>
      <w:r w:rsidRPr="00215B2E">
        <w:rPr>
          <w:position w:val="-12"/>
        </w:rPr>
        <w:object w:dxaOrig="880" w:dyaOrig="360" w14:anchorId="49AA6D37">
          <v:shape id="_x0000_i1075" type="#_x0000_t75" style="width:44.25pt;height:18pt" o:ole="">
            <v:imagedata r:id="rId107" o:title=""/>
          </v:shape>
          <o:OLEObject Type="Embed" ProgID="Equation.DSMT4" ShapeID="_x0000_i1075" DrawAspect="Content" ObjectID="_1767537737" r:id="rId108"/>
        </w:object>
      </w:r>
      <w:r w:rsidRPr="004B7158">
        <w:t xml:space="preserve">, </w:t>
      </w:r>
      <w:r>
        <w:t xml:space="preserve">the </w:t>
      </w:r>
      <w:r w:rsidRPr="00D945E2">
        <w:t>covariance</w:t>
      </w:r>
      <w:r>
        <w:t xml:space="preserve"> </w:t>
      </w:r>
      <w:r w:rsidRPr="004B7158">
        <w:t xml:space="preserve">matrix </w:t>
      </w:r>
      <w:r w:rsidRPr="00215B2E">
        <w:rPr>
          <w:position w:val="-10"/>
        </w:rPr>
        <w:object w:dxaOrig="520" w:dyaOrig="320" w14:anchorId="2A2CA32F">
          <v:shape id="_x0000_i1076" type="#_x0000_t75" style="width:26.25pt;height:15.75pt" o:ole="">
            <v:imagedata r:id="rId103" o:title=""/>
          </v:shape>
          <o:OLEObject Type="Embed" ProgID="Equation.DSMT4" ShapeID="_x0000_i1076" DrawAspect="Content" ObjectID="_1767537738" r:id="rId109"/>
        </w:object>
      </w:r>
      <w:r w:rsidRPr="004B7158">
        <w:t xml:space="preserve"> </w:t>
      </w:r>
      <w:r>
        <w:t xml:space="preserve">is </w:t>
      </w:r>
      <w:r w:rsidRPr="00D945E2">
        <w:t>very</w:t>
      </w:r>
      <w:r>
        <w:t xml:space="preserve"> </w:t>
      </w:r>
      <w:r w:rsidRPr="00D945E2">
        <w:t>ill-conditioned</w:t>
      </w:r>
      <w:r w:rsidRPr="004B7158">
        <w:t xml:space="preserve">, exhibiting significant divergence in eigenvalues, resulting in a slow convergence rate of the adaptive filter. This is commonly referred to as the "non-uniqueness" issue in </w:t>
      </w:r>
      <w:r>
        <w:t xml:space="preserve">the </w:t>
      </w:r>
      <w:r w:rsidRPr="004B7158">
        <w:t xml:space="preserve">multi-channel acoustic echo problems. Under the premise of </w:t>
      </w:r>
      <w:r w:rsidRPr="008919AF">
        <w:rPr>
          <w:position w:val="-4"/>
        </w:rPr>
        <w:object w:dxaOrig="700" w:dyaOrig="260" w14:anchorId="0D7D1180">
          <v:shape id="_x0000_i1077" type="#_x0000_t75" style="width:35.25pt;height:13.5pt" o:ole="">
            <v:imagedata r:id="rId110" o:title=""/>
          </v:shape>
          <o:OLEObject Type="Embed" ProgID="Equation.DSMT4" ShapeID="_x0000_i1077" DrawAspect="Content" ObjectID="_1767537739" r:id="rId111"/>
        </w:object>
      </w:r>
      <w:r w:rsidRPr="004B7158">
        <w:t xml:space="preserve">, the misalignment of </w:t>
      </w:r>
      <w:r>
        <w:t xml:space="preserve">the </w:t>
      </w:r>
      <w:r w:rsidRPr="004B7158">
        <w:t>solution is considered.</w:t>
      </w:r>
    </w:p>
    <w:p w14:paraId="7B05A243" w14:textId="77777777" w:rsidR="00D77334" w:rsidRPr="001F4202" w:rsidRDefault="00D77334" w:rsidP="00A5575A">
      <w:pPr>
        <w:adjustRightInd w:val="0"/>
        <w:snapToGrid w:val="0"/>
        <w:jc w:val="both"/>
      </w:pPr>
      <w:r>
        <w:t>T</w:t>
      </w:r>
      <w:r w:rsidRPr="001F4202">
        <w:t>he length L of the adaptive filter is</w:t>
      </w:r>
      <w:r>
        <w:t xml:space="preserve"> actually</w:t>
      </w:r>
      <w:r w:rsidRPr="001F4202">
        <w:t xml:space="preserve"> smaller than the impulse response length N of the near-end room. </w:t>
      </w:r>
      <w:r>
        <w:t>T</w:t>
      </w:r>
      <w:r w:rsidRPr="001F4202">
        <w:t xml:space="preserve">he near-end room impulse response </w:t>
      </w:r>
      <w:r w:rsidRPr="001040C0">
        <w:rPr>
          <w:position w:val="-14"/>
        </w:rPr>
        <w:object w:dxaOrig="400" w:dyaOrig="380" w14:anchorId="121523A9">
          <v:shape id="_x0000_i1078" type="#_x0000_t75" style="width:20.25pt;height:18.75pt" o:ole="">
            <v:imagedata r:id="rId112" o:title=""/>
          </v:shape>
          <o:OLEObject Type="Embed" ProgID="Equation.DSMT4" ShapeID="_x0000_i1078" DrawAspect="Content" ObjectID="_1767537740" r:id="rId113"/>
        </w:object>
      </w:r>
      <w:r w:rsidRPr="001F4202">
        <w:t xml:space="preserve"> </w:t>
      </w:r>
      <w:r>
        <w:t xml:space="preserve">is divided </w:t>
      </w:r>
      <w:r w:rsidRPr="001F4202">
        <w:t xml:space="preserve">into two parts, one is the vector </w:t>
      </w:r>
      <w:r w:rsidRPr="001040C0">
        <w:rPr>
          <w:position w:val="-14"/>
        </w:rPr>
        <w:object w:dxaOrig="360" w:dyaOrig="380" w14:anchorId="5005BACC">
          <v:shape id="_x0000_i1079" type="#_x0000_t75" style="width:18pt;height:18.75pt" o:ole="">
            <v:imagedata r:id="rId114" o:title=""/>
          </v:shape>
          <o:OLEObject Type="Embed" ProgID="Equation.DSMT4" ShapeID="_x0000_i1079" DrawAspect="Content" ObjectID="_1767537741" r:id="rId115"/>
        </w:object>
      </w:r>
      <w:r w:rsidRPr="001F4202">
        <w:t xml:space="preserve"> matching the first </w:t>
      </w:r>
      <w:r>
        <w:t>L</w:t>
      </w:r>
      <w:r w:rsidRPr="001F4202">
        <w:t xml:space="preserve"> points of the adaptive filter length, and the</w:t>
      </w:r>
      <w:r>
        <w:t xml:space="preserve"> other is the</w:t>
      </w:r>
      <w:r w:rsidRPr="001F4202">
        <w:t xml:space="preserve"> trailing vector </w:t>
      </w:r>
      <w:r w:rsidRPr="001040C0">
        <w:rPr>
          <w:position w:val="-14"/>
        </w:rPr>
        <w:object w:dxaOrig="320" w:dyaOrig="380" w14:anchorId="06DC0AFD">
          <v:shape id="_x0000_i1080" type="#_x0000_t75" style="width:15.75pt;height:18.75pt" o:ole="">
            <v:imagedata r:id="rId116" o:title=""/>
          </v:shape>
          <o:OLEObject Type="Embed" ProgID="Equation.DSMT4" ShapeID="_x0000_i1080" DrawAspect="Content" ObjectID="_1767537742" r:id="rId117"/>
        </w:object>
      </w:r>
      <w:r w:rsidRPr="001F4202">
        <w:t xml:space="preserve"> with the length of </w:t>
      </w:r>
      <w:r>
        <w:t>N</w:t>
      </w:r>
      <w:r w:rsidRPr="001F4202">
        <w:t xml:space="preserve">-L. At the same time, we make repeated supplementary definitions for the input signal to match the room impulse response length. After a series of derivation, </w:t>
      </w:r>
      <w:r>
        <w:t xml:space="preserve">the </w:t>
      </w:r>
      <w:r w:rsidRPr="001F4202">
        <w:t xml:space="preserve">Wiener solution </w:t>
      </w:r>
      <w:r>
        <w:t>can be got as follows:</w:t>
      </w:r>
    </w:p>
    <w:p w14:paraId="3877E464" w14:textId="7BEF77FF" w:rsidR="005E4786" w:rsidRDefault="00D77334" w:rsidP="005E4786">
      <w:pPr>
        <w:ind w:firstLineChars="200" w:firstLine="400"/>
        <w:jc w:val="center"/>
      </w:pPr>
      <w:r w:rsidRPr="00081A18">
        <w:rPr>
          <w:position w:val="-38"/>
        </w:rPr>
        <w:object w:dxaOrig="4800" w:dyaOrig="880" w14:anchorId="429E4E72">
          <v:shape id="_x0000_i1081" type="#_x0000_t75" style="width:240.75pt;height:44.25pt" o:ole="">
            <v:imagedata r:id="rId118" o:title=""/>
          </v:shape>
          <o:OLEObject Type="Embed" ProgID="Equation.DSMT4" ShapeID="_x0000_i1081" DrawAspect="Content" ObjectID="_1767537743" r:id="rId119"/>
        </w:object>
      </w:r>
      <w:r w:rsidR="005E4786">
        <w:tab/>
        <w:t xml:space="preserve"> (12)</w:t>
      </w:r>
    </w:p>
    <w:p w14:paraId="7CC8D13E" w14:textId="76B69430" w:rsidR="00D77334" w:rsidRDefault="00D77334" w:rsidP="00A5575A">
      <w:pPr>
        <w:jc w:val="both"/>
      </w:pPr>
      <w:r>
        <w:t xml:space="preserve">It can be </w:t>
      </w:r>
      <w:r w:rsidR="00A5575A">
        <w:t>concluded</w:t>
      </w:r>
      <w:r w:rsidRPr="006317BA">
        <w:t xml:space="preserve"> that the estimated adaptive solution is closely related to </w:t>
      </w:r>
      <w:r w:rsidRPr="006526E4">
        <w:rPr>
          <w:position w:val="-10"/>
        </w:rPr>
        <w:object w:dxaOrig="700" w:dyaOrig="360" w14:anchorId="4E3450A4">
          <v:shape id="_x0000_i1082" type="#_x0000_t75" style="width:35.25pt;height:18pt" o:ole="">
            <v:imagedata r:id="rId120" o:title=""/>
          </v:shape>
          <o:OLEObject Type="Embed" ProgID="Equation.DSMT4" ShapeID="_x0000_i1082" DrawAspect="Content" ObjectID="_1767537744" r:id="rId121"/>
        </w:object>
      </w:r>
      <w:r w:rsidRPr="006317BA">
        <w:t xml:space="preserve"> </w:t>
      </w:r>
      <w:r>
        <w:t>f</w:t>
      </w:r>
      <w:r w:rsidRPr="006317BA">
        <w:t>rom the point of view of Wiener solution.</w:t>
      </w:r>
    </w:p>
    <w:p w14:paraId="3F102777" w14:textId="77777777" w:rsidR="00D77334" w:rsidRPr="00494934" w:rsidRDefault="00D77334" w:rsidP="00494934">
      <w:pPr>
        <w:pStyle w:val="4"/>
      </w:pPr>
      <w:r w:rsidRPr="00494934">
        <w:t xml:space="preserve">7.1.3.2.1.2 Relationship between channel correlation and condition number of the covariance </w:t>
      </w:r>
      <w:proofErr w:type="gramStart"/>
      <w:r w:rsidRPr="00494934">
        <w:t>matrix[</w:t>
      </w:r>
      <w:proofErr w:type="gramEnd"/>
      <w:r w:rsidRPr="00494934">
        <w:t>2]</w:t>
      </w:r>
    </w:p>
    <w:p w14:paraId="69C6E874" w14:textId="77777777" w:rsidR="00D77334" w:rsidRDefault="00D77334" w:rsidP="00A5575A">
      <w:pPr>
        <w:adjustRightInd w:val="0"/>
        <w:snapToGrid w:val="0"/>
        <w:jc w:val="both"/>
      </w:pPr>
      <w:r w:rsidRPr="00B0536B">
        <w:t>From the above</w:t>
      </w:r>
      <w:r>
        <w:t xml:space="preserve"> description</w:t>
      </w:r>
      <w:r w:rsidRPr="00B0536B">
        <w:t xml:space="preserve">, we can know that the coefficients of the adaptive filter are closely related to the norm of covariance matrix R, and further deduce that the condition number is used to measure the ill-conditioned degree of covariance matrix. The concept of matrix condition number is the product of the norm of the matrix and the norm of its inverse matrix, which is used to express the sensitivity of matrix calculation to error signals. Therefore, we use the condition number to establish the relationship between the correlation of stereo signals and the covariance matrix. </w:t>
      </w:r>
      <w:r>
        <w:t xml:space="preserve">Set </w:t>
      </w:r>
      <w:r w:rsidRPr="004F5E78">
        <w:rPr>
          <w:position w:val="-16"/>
        </w:rPr>
        <w:object w:dxaOrig="2120" w:dyaOrig="499" w14:anchorId="48068CA1">
          <v:shape id="_x0000_i1083" type="#_x0000_t75" style="width:105pt;height:25.5pt" o:ole="">
            <v:imagedata r:id="rId122" o:title=""/>
          </v:shape>
          <o:OLEObject Type="Embed" ProgID="Equation.DSMT4" ShapeID="_x0000_i1083" DrawAspect="Content" ObjectID="_1767537745" r:id="rId123"/>
        </w:object>
      </w:r>
      <w:r w:rsidRPr="004F5E78">
        <w:t>,</w:t>
      </w:r>
      <w:r>
        <w:t xml:space="preserve"> </w:t>
      </w:r>
      <w:r w:rsidRPr="004F5E78">
        <w:t>and the two-channel covariance matrix is thus given by</w:t>
      </w:r>
    </w:p>
    <w:p w14:paraId="0ED09D62" w14:textId="60413117" w:rsidR="00D77334" w:rsidRPr="005E4786" w:rsidRDefault="00D77334" w:rsidP="00D77334">
      <w:pPr>
        <w:jc w:val="center"/>
        <w:rPr>
          <w:rFonts w:eastAsia="Malgun Gothic"/>
        </w:rPr>
      </w:pPr>
      <w:r w:rsidRPr="003067DA">
        <w:rPr>
          <w:position w:val="-34"/>
        </w:rPr>
        <w:object w:dxaOrig="3640" w:dyaOrig="800" w14:anchorId="3E4DC94A">
          <v:shape id="_x0000_i1084" type="#_x0000_t75" style="width:182.25pt;height:40.5pt" o:ole="">
            <v:imagedata r:id="rId124" o:title=""/>
          </v:shape>
          <o:OLEObject Type="Embed" ProgID="Equation.DSMT4" ShapeID="_x0000_i1084" DrawAspect="Content" ObjectID="_1767537746" r:id="rId125"/>
        </w:object>
      </w:r>
      <w:r w:rsidR="005E4786">
        <w:tab/>
        <w:t xml:space="preserve"> (13)</w:t>
      </w:r>
    </w:p>
    <w:p w14:paraId="74327A03" w14:textId="72017D14" w:rsidR="00D77334" w:rsidRDefault="00D77334" w:rsidP="00A5575A">
      <w:pPr>
        <w:adjustRightInd w:val="0"/>
        <w:snapToGrid w:val="0"/>
        <w:jc w:val="both"/>
      </w:pPr>
      <w:r w:rsidRPr="004F5E78">
        <w:t xml:space="preserve">where </w:t>
      </w:r>
      <w:r w:rsidRPr="003067DA">
        <w:rPr>
          <w:position w:val="-10"/>
        </w:rPr>
        <w:object w:dxaOrig="460" w:dyaOrig="320" w14:anchorId="492FFCB1">
          <v:shape id="_x0000_i1085" type="#_x0000_t75" style="width:24pt;height:15.75pt" o:ole="">
            <v:imagedata r:id="rId126" o:title=""/>
          </v:shape>
          <o:OLEObject Type="Embed" ProgID="Equation.DSMT4" ShapeID="_x0000_i1085" DrawAspect="Content" ObjectID="_1767537747" r:id="rId127"/>
        </w:object>
      </w:r>
      <w:r>
        <w:t xml:space="preserve"> </w:t>
      </w:r>
      <w:r w:rsidRPr="004F5E78">
        <w:t>is the mathematical expectation operator</w:t>
      </w:r>
      <w:r>
        <w:t xml:space="preserve">, </w:t>
      </w:r>
      <w:r w:rsidRPr="004F5E78">
        <w:t xml:space="preserve">the </w:t>
      </w:r>
      <w:r w:rsidRPr="006473AD">
        <w:rPr>
          <w:position w:val="-14"/>
        </w:rPr>
        <w:object w:dxaOrig="400" w:dyaOrig="380" w14:anchorId="50FDDFDA">
          <v:shape id="_x0000_i1086" type="#_x0000_t75" style="width:20.25pt;height:18.75pt" o:ole="">
            <v:imagedata r:id="rId128" o:title=""/>
          </v:shape>
          <o:OLEObject Type="Embed" ProgID="Equation.DSMT4" ShapeID="_x0000_i1086" DrawAspect="Content" ObjectID="_1767537748" r:id="rId129"/>
        </w:object>
      </w:r>
      <w:r>
        <w:t xml:space="preserve"> </w:t>
      </w:r>
      <w:r w:rsidRPr="004F5E78">
        <w:t xml:space="preserve">is the covariance matrix between the </w:t>
      </w:r>
      <w:r w:rsidRPr="004F5E78">
        <w:rPr>
          <w:position w:val="-10"/>
        </w:rPr>
        <w:object w:dxaOrig="200" w:dyaOrig="300" w14:anchorId="368187F6">
          <v:shape id="_x0000_i1087" type="#_x0000_t75" style="width:10.5pt;height:15pt" o:ole="">
            <v:imagedata r:id="rId130" o:title=""/>
          </v:shape>
          <o:OLEObject Type="Embed" ProgID="Equation.DSMT4" ShapeID="_x0000_i1087" DrawAspect="Content" ObjectID="_1767537749" r:id="rId131"/>
        </w:object>
      </w:r>
      <w:proofErr w:type="spellStart"/>
      <w:r w:rsidRPr="004F5E78">
        <w:t>th</w:t>
      </w:r>
      <w:proofErr w:type="spellEnd"/>
      <w:r w:rsidRPr="004F5E78">
        <w:t xml:space="preserve"> and </w:t>
      </w:r>
      <w:r w:rsidRPr="004F5E78">
        <w:rPr>
          <w:position w:val="-6"/>
        </w:rPr>
        <w:object w:dxaOrig="200" w:dyaOrig="279" w14:anchorId="2249B313">
          <v:shape id="_x0000_i1088" type="#_x0000_t75" style="width:10.5pt;height:14.25pt" o:ole="">
            <v:imagedata r:id="rId132" o:title=""/>
          </v:shape>
          <o:OLEObject Type="Embed" ProgID="Equation.DSMT4" ShapeID="_x0000_i1088" DrawAspect="Content" ObjectID="_1767537750" r:id="rId133"/>
        </w:object>
      </w:r>
      <w:proofErr w:type="spellStart"/>
      <w:r w:rsidRPr="004F5E78">
        <w:t>th</w:t>
      </w:r>
      <w:proofErr w:type="spellEnd"/>
      <w:r w:rsidRPr="004F5E78">
        <w:t xml:space="preserve"> </w:t>
      </w:r>
      <w:proofErr w:type="gramStart"/>
      <w:r w:rsidRPr="004F5E78">
        <w:t>channel</w:t>
      </w:r>
      <w:r w:rsidR="00162EAD">
        <w:t>.</w:t>
      </w:r>
      <w:proofErr w:type="gramEnd"/>
      <w:r w:rsidR="00162EAD">
        <w:t xml:space="preserve"> </w:t>
      </w:r>
      <w:r>
        <w:t>It is</w:t>
      </w:r>
      <w:r w:rsidR="003B7F8C">
        <w:t xml:space="preserve"> </w:t>
      </w:r>
      <w:r w:rsidRPr="00C04553">
        <w:t>note</w:t>
      </w:r>
      <w:r>
        <w:t>d</w:t>
      </w:r>
      <w:r w:rsidRPr="00C04553">
        <w:t xml:space="preserve"> that for </w:t>
      </w:r>
      <w:r w:rsidRPr="003067DA">
        <w:rPr>
          <w:position w:val="-6"/>
        </w:rPr>
        <w:object w:dxaOrig="740" w:dyaOrig="279" w14:anchorId="0067970E">
          <v:shape id="_x0000_i1089" type="#_x0000_t75" style="width:37.5pt;height:14.25pt" o:ole="">
            <v:imagedata r:id="rId134" o:title=""/>
          </v:shape>
          <o:OLEObject Type="Embed" ProgID="Equation.DSMT4" ShapeID="_x0000_i1089" DrawAspect="Content" ObjectID="_1767537751" r:id="rId135"/>
        </w:object>
      </w:r>
      <w:r w:rsidRPr="00C04553">
        <w:t>, a Toeplitz matrix is asymptotically equivalent to a circulant matrix if its elements are absolutely summable</w:t>
      </w:r>
      <w:r>
        <w:t>, giving in (</w:t>
      </w:r>
      <w:r w:rsidRPr="00F16E90">
        <w:t>13</w:t>
      </w:r>
      <w:r>
        <w:t>) as (</w:t>
      </w:r>
      <w:r w:rsidRPr="00F16E90">
        <w:t>14</w:t>
      </w:r>
      <w:r>
        <w:t>)</w:t>
      </w:r>
    </w:p>
    <w:p w14:paraId="4F7FB4E2" w14:textId="4B7974A9" w:rsidR="00D77334" w:rsidRDefault="00D77334" w:rsidP="00D77334">
      <w:pPr>
        <w:jc w:val="center"/>
      </w:pPr>
      <w:r w:rsidRPr="003067DA">
        <w:rPr>
          <w:position w:val="-14"/>
        </w:rPr>
        <w:object w:dxaOrig="2560" w:dyaOrig="400" w14:anchorId="211A9B93">
          <v:shape id="_x0000_i1090" type="#_x0000_t75" style="width:128.25pt;height:20.25pt" o:ole="">
            <v:imagedata r:id="rId136" o:title=""/>
          </v:shape>
          <o:OLEObject Type="Embed" ProgID="Equation.DSMT4" ShapeID="_x0000_i1090" DrawAspect="Content" ObjectID="_1767537752" r:id="rId137"/>
        </w:object>
      </w:r>
      <w:r w:rsidR="005E4786">
        <w:tab/>
        <w:t xml:space="preserve"> (14)</w:t>
      </w:r>
    </w:p>
    <w:p w14:paraId="714B1C3D" w14:textId="77777777" w:rsidR="00D77334" w:rsidRPr="00063AB7" w:rsidRDefault="00D77334" w:rsidP="00A5575A">
      <w:pPr>
        <w:adjustRightInd w:val="0"/>
        <w:snapToGrid w:val="0"/>
        <w:jc w:val="both"/>
      </w:pPr>
      <w:r w:rsidRPr="00063AB7">
        <w:t>where is the Fourier matrix defined with elements</w:t>
      </w:r>
      <w:r>
        <w:t xml:space="preserve"> </w:t>
      </w:r>
      <w:r w:rsidRPr="003067DA">
        <w:rPr>
          <w:position w:val="-14"/>
        </w:rPr>
        <w:object w:dxaOrig="3200" w:dyaOrig="400" w14:anchorId="14CF25AE">
          <v:shape id="_x0000_i1091" type="#_x0000_t75" style="width:160.5pt;height:20.25pt" o:ole="">
            <v:imagedata r:id="rId138" o:title=""/>
          </v:shape>
          <o:OLEObject Type="Embed" ProgID="Equation.DSMT4" ShapeID="_x0000_i1091" DrawAspect="Content" ObjectID="_1767537753" r:id="rId139"/>
        </w:object>
      </w:r>
      <w:r>
        <w:t>.</w:t>
      </w:r>
      <w:r w:rsidRPr="00063AB7">
        <w:t>The</w:t>
      </w:r>
      <w:r w:rsidRPr="00063AB7">
        <w:rPr>
          <w:position w:val="-4"/>
        </w:rPr>
        <w:object w:dxaOrig="560" w:dyaOrig="260" w14:anchorId="69E54CD0">
          <v:shape id="_x0000_i1092" type="#_x0000_t75" style="width:29.25pt;height:12pt" o:ole="">
            <v:imagedata r:id="rId140" o:title=""/>
          </v:shape>
          <o:OLEObject Type="Embed" ProgID="Equation.DSMT4" ShapeID="_x0000_i1092" DrawAspect="Content" ObjectID="_1767537754" r:id="rId141"/>
        </w:object>
      </w:r>
      <w:r w:rsidRPr="00063AB7">
        <w:t xml:space="preserve"> matrix </w:t>
      </w:r>
      <w:r w:rsidRPr="003067DA">
        <w:rPr>
          <w:position w:val="-14"/>
        </w:rPr>
        <w:object w:dxaOrig="3700" w:dyaOrig="380" w14:anchorId="1CC0C824">
          <v:shape id="_x0000_i1093" type="#_x0000_t75" style="width:185.25pt;height:18.75pt" o:ole="">
            <v:imagedata r:id="rId142" o:title=""/>
          </v:shape>
          <o:OLEObject Type="Embed" ProgID="Equation.DSMT4" ShapeID="_x0000_i1093" DrawAspect="Content" ObjectID="_1767537755" r:id="rId143"/>
        </w:object>
      </w:r>
      <w:r w:rsidRPr="00063AB7">
        <w:t xml:space="preserve">contains elements corresponding to the frequency bins, which are formed from the </w:t>
      </w:r>
      <w:r>
        <w:t>D</w:t>
      </w:r>
      <w:r w:rsidRPr="00063AB7">
        <w:t xml:space="preserve">iscrete Fourier </w:t>
      </w:r>
      <w:r>
        <w:t>T</w:t>
      </w:r>
      <w:r w:rsidRPr="00063AB7">
        <w:t>ransform (DFT) of the first column of</w:t>
      </w:r>
      <w:r>
        <w:t xml:space="preserve"> </w:t>
      </w:r>
      <w:r w:rsidRPr="006473AD">
        <w:rPr>
          <w:position w:val="-14"/>
        </w:rPr>
        <w:object w:dxaOrig="400" w:dyaOrig="380" w14:anchorId="2ACADB3B">
          <v:shape id="_x0000_i1094" type="#_x0000_t75" style="width:20.25pt;height:18.75pt" o:ole="">
            <v:imagedata r:id="rId128" o:title=""/>
          </v:shape>
          <o:OLEObject Type="Embed" ProgID="Equation.DSMT4" ShapeID="_x0000_i1094" DrawAspect="Content" ObjectID="_1767537756" r:id="rId144"/>
        </w:object>
      </w:r>
      <w:r>
        <w:t>.</w:t>
      </w:r>
      <w:r w:rsidRPr="00063AB7">
        <w:t xml:space="preserve">Letting </w:t>
      </w:r>
      <w:r w:rsidRPr="007903E2">
        <w:rPr>
          <w:position w:val="-14"/>
        </w:rPr>
        <w:object w:dxaOrig="560" w:dyaOrig="380" w14:anchorId="43492B38">
          <v:shape id="_x0000_i1095" type="#_x0000_t75" style="width:27.75pt;height:18.75pt" o:ole="">
            <v:imagedata r:id="rId145" o:title=""/>
          </v:shape>
          <o:OLEObject Type="Embed" ProgID="Equation.DSMT4" ShapeID="_x0000_i1095" DrawAspect="Content" ObjectID="_1767537757" r:id="rId146"/>
        </w:object>
      </w:r>
      <w:r>
        <w:t xml:space="preserve"> </w:t>
      </w:r>
      <w:r w:rsidRPr="00063AB7">
        <w:t xml:space="preserve">be the auto- and cross-correlation coefficients for </w:t>
      </w:r>
      <w:r w:rsidRPr="003067DA">
        <w:rPr>
          <w:position w:val="-10"/>
        </w:rPr>
        <w:object w:dxaOrig="560" w:dyaOrig="320" w14:anchorId="690BD371">
          <v:shape id="_x0000_i1096" type="#_x0000_t75" style="width:27.75pt;height:15.75pt" o:ole="">
            <v:imagedata r:id="rId147" o:title=""/>
          </v:shape>
          <o:OLEObject Type="Embed" ProgID="Equation.DSMT4" ShapeID="_x0000_i1096" DrawAspect="Content" ObjectID="_1767537758" r:id="rId148"/>
        </w:object>
      </w:r>
      <w:r w:rsidRPr="00063AB7">
        <w:t>and</w:t>
      </w:r>
      <w:r>
        <w:t xml:space="preserve"> </w:t>
      </w:r>
      <w:r w:rsidRPr="003067DA">
        <w:rPr>
          <w:position w:val="-10"/>
        </w:rPr>
        <w:object w:dxaOrig="560" w:dyaOrig="320" w14:anchorId="05BB7690">
          <v:shape id="_x0000_i1097" type="#_x0000_t75" style="width:27.75pt;height:15.75pt" o:ole="">
            <v:imagedata r:id="rId149" o:title=""/>
          </v:shape>
          <o:OLEObject Type="Embed" ProgID="Equation.DSMT4" ShapeID="_x0000_i1097" DrawAspect="Content" ObjectID="_1767537759" r:id="rId150"/>
        </w:object>
      </w:r>
      <w:r w:rsidRPr="00063AB7">
        <w:t xml:space="preserve">, respectively, </w:t>
      </w:r>
      <w:r>
        <w:t>e</w:t>
      </w:r>
      <w:r w:rsidRPr="00063AB7">
        <w:t>stablish</w:t>
      </w:r>
      <w:r>
        <w:t>ing</w:t>
      </w:r>
      <w:r w:rsidRPr="00063AB7">
        <w:t xml:space="preserve"> the relationship between </w:t>
      </w:r>
      <w:r w:rsidRPr="003067DA">
        <w:rPr>
          <w:position w:val="-14"/>
        </w:rPr>
        <w:object w:dxaOrig="340" w:dyaOrig="380" w14:anchorId="03C023FE">
          <v:shape id="_x0000_i1098" type="#_x0000_t75" style="width:16.5pt;height:18.75pt" o:ole="">
            <v:imagedata r:id="rId151" o:title=""/>
          </v:shape>
          <o:OLEObject Type="Embed" ProgID="Equation.DSMT4" ShapeID="_x0000_i1098" DrawAspect="Content" ObjectID="_1767537760" r:id="rId152"/>
        </w:object>
      </w:r>
      <w:r>
        <w:t xml:space="preserve"> </w:t>
      </w:r>
      <w:r w:rsidRPr="00063AB7">
        <w:t xml:space="preserve">and </w:t>
      </w:r>
      <w:r w:rsidRPr="007903E2">
        <w:rPr>
          <w:position w:val="-14"/>
        </w:rPr>
        <w:object w:dxaOrig="560" w:dyaOrig="380" w14:anchorId="7D318B28">
          <v:shape id="_x0000_i1099" type="#_x0000_t75" style="width:27.75pt;height:18.75pt" o:ole="">
            <v:imagedata r:id="rId145" o:title=""/>
          </v:shape>
          <o:OLEObject Type="Embed" ProgID="Equation.DSMT4" ShapeID="_x0000_i1099" DrawAspect="Content" ObjectID="_1767537761" r:id="rId153"/>
        </w:object>
      </w:r>
      <w:r w:rsidRPr="00063AB7">
        <w:t xml:space="preserve"> as follows</w:t>
      </w:r>
    </w:p>
    <w:p w14:paraId="69873DB4" w14:textId="3EEA72ED" w:rsidR="00D77334" w:rsidRDefault="00D77334" w:rsidP="00D77334">
      <w:pPr>
        <w:jc w:val="center"/>
      </w:pPr>
      <w:r w:rsidRPr="003067DA">
        <w:rPr>
          <w:position w:val="-22"/>
        </w:rPr>
        <w:object w:dxaOrig="3920" w:dyaOrig="600" w14:anchorId="70B46D19">
          <v:shape id="_x0000_i1100" type="#_x0000_t75" style="width:195pt;height:30pt" o:ole="">
            <v:imagedata r:id="rId154" o:title=""/>
          </v:shape>
          <o:OLEObject Type="Embed" ProgID="Equation.DSMT4" ShapeID="_x0000_i1100" DrawAspect="Content" ObjectID="_1767537762" r:id="rId155"/>
        </w:object>
      </w:r>
      <w:r w:rsidR="005E4786">
        <w:tab/>
        <w:t xml:space="preserve"> (15)</w:t>
      </w:r>
    </w:p>
    <w:p w14:paraId="045711D0" w14:textId="77777777" w:rsidR="00D77334" w:rsidRPr="00FA7A89" w:rsidRDefault="00D77334" w:rsidP="00D77334">
      <w:r w:rsidRPr="00FA7A89">
        <w:t xml:space="preserve">The covariance matrix </w:t>
      </w:r>
      <w:r>
        <w:t>R</w:t>
      </w:r>
      <w:r w:rsidRPr="00FA7A89">
        <w:t xml:space="preserve"> of stereo signal can be expressed as</w:t>
      </w:r>
    </w:p>
    <w:p w14:paraId="1B530FDD" w14:textId="5C0C9C7A" w:rsidR="00D77334" w:rsidRDefault="00D77334" w:rsidP="00D77334">
      <w:pPr>
        <w:jc w:val="center"/>
      </w:pPr>
      <w:r w:rsidRPr="006526E4">
        <w:rPr>
          <w:position w:val="-32"/>
        </w:rPr>
        <w:object w:dxaOrig="4020" w:dyaOrig="760" w14:anchorId="54CA43C1">
          <v:shape id="_x0000_i1101" type="#_x0000_t75" style="width:201pt;height:39pt" o:ole="">
            <v:imagedata r:id="rId156" o:title=""/>
          </v:shape>
          <o:OLEObject Type="Embed" ProgID="Equation.DSMT4" ShapeID="_x0000_i1101" DrawAspect="Content" ObjectID="_1767537763" r:id="rId157"/>
        </w:object>
      </w:r>
      <w:r>
        <w:t xml:space="preserve"> </w:t>
      </w:r>
      <w:r w:rsidR="00526205">
        <w:tab/>
        <w:t xml:space="preserve"> (16)</w:t>
      </w:r>
    </w:p>
    <w:p w14:paraId="5C9446B5" w14:textId="77777777" w:rsidR="00D77334" w:rsidRDefault="00D77334" w:rsidP="00A5575A">
      <w:pPr>
        <w:adjustRightInd w:val="0"/>
        <w:snapToGrid w:val="0"/>
        <w:jc w:val="both"/>
      </w:pPr>
      <w:r w:rsidRPr="00FA7A89">
        <w:t>In this content,</w:t>
      </w:r>
      <w:r>
        <w:t xml:space="preserve"> </w:t>
      </w:r>
      <w:r w:rsidRPr="00FA7A89">
        <w:t xml:space="preserve">E-norm </w:t>
      </w:r>
      <w:r>
        <w:t xml:space="preserve">is used </w:t>
      </w:r>
      <w:r w:rsidRPr="00FA7A89">
        <w:t xml:space="preserve">to represent the condition number </w:t>
      </w:r>
      <w:r w:rsidRPr="00FA7A89">
        <w:rPr>
          <w:position w:val="-10"/>
        </w:rPr>
        <w:object w:dxaOrig="540" w:dyaOrig="320" w14:anchorId="6E961DB3">
          <v:shape id="_x0000_i1102" type="#_x0000_t75" style="width:27pt;height:15.75pt" o:ole="">
            <v:imagedata r:id="rId158" o:title=""/>
          </v:shape>
          <o:OLEObject Type="Embed" ProgID="Equation.DSMT4" ShapeID="_x0000_i1102" DrawAspect="Content" ObjectID="_1767537764" r:id="rId159"/>
        </w:object>
      </w:r>
      <w:r>
        <w:t xml:space="preserve"> </w:t>
      </w:r>
      <w:r w:rsidRPr="00FA7A89">
        <w:t>of matrix</w:t>
      </w:r>
      <w:r>
        <w:t xml:space="preserve"> R</w:t>
      </w:r>
      <w:r w:rsidRPr="00FA7A89">
        <w:t xml:space="preserve">. The E-norm is equivalent to the F-norm scaled by a factor </w:t>
      </w:r>
      <w:r w:rsidRPr="00FA7A89">
        <w:rPr>
          <w:position w:val="-6"/>
        </w:rPr>
        <w:object w:dxaOrig="760" w:dyaOrig="340" w14:anchorId="0FFE4D06">
          <v:shape id="_x0000_i1103" type="#_x0000_t75" style="width:39pt;height:16.5pt" o:ole="">
            <v:imagedata r:id="rId160" o:title=""/>
          </v:shape>
          <o:OLEObject Type="Embed" ProgID="Equation.DSMT4" ShapeID="_x0000_i1103" DrawAspect="Content" ObjectID="_1767537765" r:id="rId161"/>
        </w:object>
      </w:r>
      <w:r w:rsidRPr="00FA7A89">
        <w:t>. Through this transformation, the dependence of conditional number on L is eliminated. After a series of derivation, the condition number under E</w:t>
      </w:r>
      <w:r>
        <w:t>-</w:t>
      </w:r>
      <w:r w:rsidRPr="00FA7A89">
        <w:t>norm is obtained as follows</w:t>
      </w:r>
    </w:p>
    <w:p w14:paraId="3F697B26" w14:textId="6942B576" w:rsidR="00D77334" w:rsidRDefault="00D77334" w:rsidP="00D77334">
      <w:pPr>
        <w:jc w:val="center"/>
      </w:pPr>
      <w:r w:rsidRPr="00A1302C">
        <w:rPr>
          <w:position w:val="-34"/>
        </w:rPr>
        <w:object w:dxaOrig="2340" w:dyaOrig="780" w14:anchorId="29DD8F5C">
          <v:shape id="_x0000_i1104" type="#_x0000_t75" style="width:117pt;height:39pt" o:ole="">
            <v:imagedata r:id="rId162" o:title=""/>
          </v:shape>
          <o:OLEObject Type="Embed" ProgID="Equation.DSMT4" ShapeID="_x0000_i1104" DrawAspect="Content" ObjectID="_1767537766" r:id="rId163"/>
        </w:object>
      </w:r>
      <w:r>
        <w:t xml:space="preserve"> </w:t>
      </w:r>
      <w:r w:rsidR="00262C32">
        <w:tab/>
        <w:t xml:space="preserve"> (17)</w:t>
      </w:r>
    </w:p>
    <w:p w14:paraId="4CA64223" w14:textId="77777777" w:rsidR="00D77334" w:rsidRPr="00FA7A89" w:rsidRDefault="00D77334" w:rsidP="00D77334">
      <w:pPr>
        <w:adjustRightInd w:val="0"/>
        <w:snapToGrid w:val="0"/>
      </w:pPr>
      <w:r w:rsidRPr="00FA7A89">
        <w:t xml:space="preserve">Use positive definite covariance matrix to diagonalize to calculate </w:t>
      </w:r>
      <w:r w:rsidRPr="00F53651">
        <w:rPr>
          <w:position w:val="-12"/>
        </w:rPr>
        <w:object w:dxaOrig="880" w:dyaOrig="380" w14:anchorId="33D18E65">
          <v:shape id="_x0000_i1105" type="#_x0000_t75" style="width:44.25pt;height:18.75pt" o:ole="">
            <v:imagedata r:id="rId164" o:title=""/>
          </v:shape>
          <o:OLEObject Type="Embed" ProgID="Equation.DSMT4" ShapeID="_x0000_i1105" DrawAspect="Content" ObjectID="_1767537767" r:id="rId165"/>
        </w:object>
      </w:r>
      <w:r>
        <w:t>, giving</w:t>
      </w:r>
    </w:p>
    <w:p w14:paraId="214410AF" w14:textId="76D7AF07" w:rsidR="00D77334" w:rsidRDefault="00D77334" w:rsidP="00D77334">
      <w:pPr>
        <w:jc w:val="center"/>
      </w:pPr>
      <w:r w:rsidRPr="00D910F4">
        <w:rPr>
          <w:position w:val="-4"/>
        </w:rPr>
        <w:object w:dxaOrig="180" w:dyaOrig="279" w14:anchorId="09508798">
          <v:shape id="_x0000_i1106" type="#_x0000_t75" style="width:8.25pt;height:14.25pt" o:ole="">
            <v:imagedata r:id="rId166" o:title=""/>
          </v:shape>
          <o:OLEObject Type="Embed" ProgID="Equation.DSMT4" ShapeID="_x0000_i1106" DrawAspect="Content" ObjectID="_1767537768" r:id="rId167"/>
        </w:object>
      </w:r>
      <w:r w:rsidRPr="00D910F4">
        <w:rPr>
          <w:position w:val="-24"/>
        </w:rPr>
        <w:object w:dxaOrig="2580" w:dyaOrig="660" w14:anchorId="716E8FF5">
          <v:shape id="_x0000_i1107" type="#_x0000_t75" style="width:129pt;height:32.25pt" o:ole="">
            <v:imagedata r:id="rId168" o:title=""/>
          </v:shape>
          <o:OLEObject Type="Embed" ProgID="Equation.DSMT4" ShapeID="_x0000_i1107" DrawAspect="Content" ObjectID="_1767537769" r:id="rId169"/>
        </w:object>
      </w:r>
      <w:r w:rsidR="00262C32">
        <w:tab/>
        <w:t xml:space="preserve"> (18)</w:t>
      </w:r>
    </w:p>
    <w:p w14:paraId="4B40C67E" w14:textId="77777777" w:rsidR="00D77334" w:rsidRPr="00014A43" w:rsidRDefault="00D77334" w:rsidP="00A5575A">
      <w:pPr>
        <w:jc w:val="both"/>
      </w:pPr>
      <w:r w:rsidRPr="00014A43">
        <w:t>According to (</w:t>
      </w:r>
      <w:r w:rsidRPr="00F16E90">
        <w:t>15</w:t>
      </w:r>
      <w:r w:rsidRPr="00014A43">
        <w:t>), We may now see that the square of the inter-channel coherence function at F frequency point can be expressed by the frequency spectrum of the input signal as</w:t>
      </w:r>
    </w:p>
    <w:p w14:paraId="0F0B9D1A" w14:textId="33DA63B3" w:rsidR="00D77334" w:rsidRDefault="00D77334" w:rsidP="00D77334">
      <w:pPr>
        <w:jc w:val="center"/>
      </w:pPr>
      <w:r w:rsidRPr="00C872D4">
        <w:rPr>
          <w:position w:val="-30"/>
        </w:rPr>
        <w:object w:dxaOrig="4080" w:dyaOrig="780" w14:anchorId="39959D9E">
          <v:shape id="_x0000_i1108" type="#_x0000_t75" style="width:204pt;height:39pt" o:ole="">
            <v:imagedata r:id="rId170" o:title=""/>
          </v:shape>
          <o:OLEObject Type="Embed" ProgID="Equation.DSMT4" ShapeID="_x0000_i1108" DrawAspect="Content" ObjectID="_1767537770" r:id="rId171"/>
        </w:object>
      </w:r>
      <w:r w:rsidR="00262C32">
        <w:tab/>
        <w:t xml:space="preserve"> (19)</w:t>
      </w:r>
    </w:p>
    <w:p w14:paraId="4B96B34E" w14:textId="77777777" w:rsidR="00D77334" w:rsidRDefault="00D77334" w:rsidP="00D77334">
      <w:r w:rsidRPr="001F4202">
        <w:t xml:space="preserve">After a series of derivation, </w:t>
      </w:r>
      <w:r>
        <w:t>(</w:t>
      </w:r>
      <w:r w:rsidRPr="00F16E90">
        <w:t>18</w:t>
      </w:r>
      <w:r>
        <w:t>)</w:t>
      </w:r>
      <w:r w:rsidRPr="003253A9">
        <w:t xml:space="preserve"> can be further expressed as</w:t>
      </w:r>
    </w:p>
    <w:p w14:paraId="6F698E66" w14:textId="2EB0E1D9" w:rsidR="00D77334" w:rsidRDefault="00D77334" w:rsidP="00D77334">
      <w:pPr>
        <w:jc w:val="center"/>
      </w:pPr>
      <w:r w:rsidRPr="00C40B8D">
        <w:rPr>
          <w:position w:val="-32"/>
        </w:rPr>
        <w:object w:dxaOrig="6399" w:dyaOrig="760" w14:anchorId="3BCC9ABA">
          <v:shape id="_x0000_i1109" type="#_x0000_t75" style="width:319.5pt;height:39pt" o:ole="">
            <v:imagedata r:id="rId172" o:title=""/>
          </v:shape>
          <o:OLEObject Type="Embed" ProgID="Equation.DSMT4" ShapeID="_x0000_i1109" DrawAspect="Content" ObjectID="_1767537771" r:id="rId173"/>
        </w:object>
      </w:r>
      <w:r w:rsidR="00262C32">
        <w:tab/>
        <w:t xml:space="preserve"> (20)</w:t>
      </w:r>
    </w:p>
    <w:p w14:paraId="3F88E1CE" w14:textId="77777777" w:rsidR="00D77334" w:rsidRPr="00494934" w:rsidRDefault="00D77334" w:rsidP="00494934">
      <w:pPr>
        <w:pStyle w:val="4"/>
      </w:pPr>
      <w:r w:rsidRPr="00494934">
        <w:t>7.1.3.2.1.3 Summary de-</w:t>
      </w:r>
      <w:proofErr w:type="gramStart"/>
      <w:r w:rsidRPr="00494934">
        <w:t>correlation based</w:t>
      </w:r>
      <w:proofErr w:type="gramEnd"/>
      <w:r w:rsidRPr="00494934">
        <w:t xml:space="preserve"> method</w:t>
      </w:r>
    </w:p>
    <w:p w14:paraId="014B7455" w14:textId="2BA3BAF8" w:rsidR="00D77334" w:rsidRPr="00141FBD" w:rsidRDefault="00D77334" w:rsidP="00A5575A">
      <w:pPr>
        <w:adjustRightInd w:val="0"/>
        <w:snapToGrid w:val="0"/>
        <w:jc w:val="both"/>
        <w:rPr>
          <w:rFonts w:eastAsia="Malgun Gothic"/>
          <w:szCs w:val="21"/>
        </w:rPr>
      </w:pPr>
      <w:r>
        <w:rPr>
          <w:szCs w:val="21"/>
        </w:rPr>
        <w:t>According to the description,</w:t>
      </w:r>
      <w:r w:rsidRPr="000201A9">
        <w:rPr>
          <w:szCs w:val="21"/>
        </w:rPr>
        <w:t xml:space="preserve"> the square of the condition number of covariance matrix R increases</w:t>
      </w:r>
      <w:r w:rsidRPr="00162EAD">
        <w:rPr>
          <w:color w:val="FF0000"/>
          <w:szCs w:val="21"/>
        </w:rPr>
        <w:t xml:space="preserve"> </w:t>
      </w:r>
      <w:r w:rsidR="00162EAD" w:rsidRPr="00A5575A">
        <w:rPr>
          <w:szCs w:val="21"/>
        </w:rPr>
        <w:t>with</w:t>
      </w:r>
      <w:r w:rsidR="00162EAD">
        <w:rPr>
          <w:szCs w:val="21"/>
        </w:rPr>
        <w:t xml:space="preserve"> </w:t>
      </w:r>
      <w:r w:rsidRPr="000201A9">
        <w:rPr>
          <w:szCs w:val="21"/>
        </w:rPr>
        <w:t>the increase of the inter-channel coherence function</w:t>
      </w:r>
      <w:r>
        <w:rPr>
          <w:szCs w:val="21"/>
        </w:rPr>
        <w:t xml:space="preserve"> </w:t>
      </w:r>
      <w:r w:rsidRPr="00665BF7">
        <w:rPr>
          <w:position w:val="-10"/>
        </w:rPr>
        <w:object w:dxaOrig="200" w:dyaOrig="260" w14:anchorId="3358B3BA">
          <v:shape id="_x0000_i1110" type="#_x0000_t75" style="width:9.75pt;height:13.5pt" o:ole="">
            <v:imagedata r:id="rId174" o:title=""/>
          </v:shape>
          <o:OLEObject Type="Embed" ProgID="Equation.DSMT4" ShapeID="_x0000_i1110" DrawAspect="Content" ObjectID="_1767537772" r:id="rId175"/>
        </w:object>
      </w:r>
      <w:r w:rsidRPr="000201A9">
        <w:rPr>
          <w:szCs w:val="21"/>
        </w:rPr>
        <w:t xml:space="preserve">, which means that the greater the inter-channel coherence, the greater the condition number of covariance matrix R, the more ill-conditioned matrix R, the greater the sensitivity of matrix calculation to error signals, and the more difficult it is for adaptive filters to solve coefficients. Therefore, in the multi-channel </w:t>
      </w:r>
      <w:r>
        <w:rPr>
          <w:szCs w:val="21"/>
        </w:rPr>
        <w:t>AEC</w:t>
      </w:r>
      <w:r w:rsidRPr="000201A9">
        <w:rPr>
          <w:szCs w:val="21"/>
        </w:rPr>
        <w:t>,</w:t>
      </w:r>
      <w:r w:rsidR="00934F4E">
        <w:rPr>
          <w:szCs w:val="21"/>
        </w:rPr>
        <w:t xml:space="preserve"> </w:t>
      </w:r>
      <w:r>
        <w:rPr>
          <w:szCs w:val="21"/>
        </w:rPr>
        <w:t>de-</w:t>
      </w:r>
      <w:r w:rsidRPr="000201A9">
        <w:rPr>
          <w:szCs w:val="21"/>
        </w:rPr>
        <w:t xml:space="preserve">correlation of channel signals is </w:t>
      </w:r>
      <w:r>
        <w:rPr>
          <w:szCs w:val="21"/>
        </w:rPr>
        <w:t>a key step</w:t>
      </w:r>
      <w:r w:rsidRPr="000201A9">
        <w:rPr>
          <w:szCs w:val="21"/>
        </w:rPr>
        <w:t xml:space="preserve"> to the solution of adaptive filter coefficients,</w:t>
      </w:r>
      <w:r>
        <w:rPr>
          <w:szCs w:val="21"/>
        </w:rPr>
        <w:t xml:space="preserve"> b</w:t>
      </w:r>
      <w:r w:rsidRPr="000201A9">
        <w:rPr>
          <w:szCs w:val="21"/>
        </w:rPr>
        <w:t xml:space="preserve">ut this operation </w:t>
      </w:r>
      <w:r>
        <w:rPr>
          <w:szCs w:val="21"/>
        </w:rPr>
        <w:t>will</w:t>
      </w:r>
      <w:r w:rsidRPr="000201A9">
        <w:rPr>
          <w:szCs w:val="21"/>
        </w:rPr>
        <w:t xml:space="preserve"> bring sound quality </w:t>
      </w:r>
      <w:r>
        <w:rPr>
          <w:szCs w:val="21"/>
        </w:rPr>
        <w:t>degradation which should be balanced in this method</w:t>
      </w:r>
      <w:r w:rsidRPr="000201A9">
        <w:rPr>
          <w:szCs w:val="21"/>
        </w:rPr>
        <w:t>.</w:t>
      </w:r>
    </w:p>
    <w:p w14:paraId="59D0A395" w14:textId="09D36DBF" w:rsidR="00D77334" w:rsidRDefault="00DF6205" w:rsidP="00D77334">
      <w:pPr>
        <w:rPr>
          <w:lang w:eastAsia="zh-CN"/>
        </w:rPr>
      </w:pPr>
      <w:r>
        <w:rPr>
          <w:rFonts w:hint="eastAsia"/>
          <w:lang w:eastAsia="zh-CN"/>
        </w:rPr>
        <w:t>]</w:t>
      </w:r>
    </w:p>
    <w:p w14:paraId="342066FE" w14:textId="556B29CE" w:rsidR="00D77334" w:rsidRPr="00C87EA0" w:rsidRDefault="00DF6205" w:rsidP="00D77334">
      <w:pPr>
        <w:rPr>
          <w:rFonts w:hint="eastAsia"/>
          <w:lang w:eastAsia="zh-CN"/>
        </w:rPr>
      </w:pPr>
      <w:r>
        <w:rPr>
          <w:lang w:eastAsia="zh-CN"/>
        </w:rPr>
        <w:t>…</w:t>
      </w:r>
    </w:p>
    <w:p w14:paraId="5A1BEC46" w14:textId="77777777" w:rsidR="00D77334" w:rsidRPr="000204E3" w:rsidRDefault="00D77334" w:rsidP="00D77334">
      <w:pPr>
        <w:pStyle w:val="a7"/>
        <w:keepNext/>
        <w:keepLines/>
        <w:widowControl w:val="0"/>
        <w:numPr>
          <w:ilvl w:val="0"/>
          <w:numId w:val="2"/>
        </w:numPr>
        <w:tabs>
          <w:tab w:val="left" w:pos="2127"/>
        </w:tabs>
        <w:spacing w:before="120" w:after="120" w:line="240" w:lineRule="atLeast"/>
        <w:outlineLvl w:val="3"/>
        <w:rPr>
          <w:rFonts w:ascii="Arial" w:eastAsia="等线" w:hAnsi="Arial"/>
          <w:vanish/>
          <w:szCs w:val="20"/>
          <w:lang w:val="en-GB" w:eastAsia="zh-CN"/>
        </w:rPr>
      </w:pPr>
      <w:bookmarkStart w:id="0" w:name="_Toc150942823"/>
      <w:bookmarkStart w:id="1" w:name="_Toc150943086"/>
      <w:bookmarkStart w:id="2" w:name="_Toc150943840"/>
      <w:bookmarkStart w:id="3" w:name="_Toc150985095"/>
      <w:bookmarkStart w:id="4" w:name="_Toc150989520"/>
    </w:p>
    <w:p w14:paraId="7C4416A3" w14:textId="77777777" w:rsidR="00D77334" w:rsidRPr="000204E3" w:rsidRDefault="00D77334" w:rsidP="00D77334">
      <w:pPr>
        <w:pStyle w:val="a7"/>
        <w:keepNext/>
        <w:keepLines/>
        <w:widowControl w:val="0"/>
        <w:numPr>
          <w:ilvl w:val="0"/>
          <w:numId w:val="2"/>
        </w:numPr>
        <w:tabs>
          <w:tab w:val="left" w:pos="2127"/>
        </w:tabs>
        <w:spacing w:before="120" w:after="120" w:line="240" w:lineRule="atLeast"/>
        <w:outlineLvl w:val="3"/>
        <w:rPr>
          <w:rFonts w:ascii="Arial" w:eastAsia="等线" w:hAnsi="Arial"/>
          <w:vanish/>
          <w:szCs w:val="20"/>
          <w:lang w:val="en-GB" w:eastAsia="zh-CN"/>
        </w:rPr>
      </w:pPr>
    </w:p>
    <w:p w14:paraId="5B2569EB" w14:textId="77777777" w:rsidR="00D77334" w:rsidRPr="000204E3" w:rsidRDefault="00D77334" w:rsidP="00D77334">
      <w:pPr>
        <w:pStyle w:val="a7"/>
        <w:keepNext/>
        <w:keepLines/>
        <w:widowControl w:val="0"/>
        <w:numPr>
          <w:ilvl w:val="0"/>
          <w:numId w:val="2"/>
        </w:numPr>
        <w:tabs>
          <w:tab w:val="left" w:pos="2127"/>
        </w:tabs>
        <w:spacing w:before="120" w:after="120" w:line="240" w:lineRule="atLeast"/>
        <w:outlineLvl w:val="3"/>
        <w:rPr>
          <w:rFonts w:ascii="Arial" w:eastAsia="等线" w:hAnsi="Arial"/>
          <w:vanish/>
          <w:szCs w:val="20"/>
          <w:lang w:val="en-GB" w:eastAsia="zh-CN"/>
        </w:rPr>
      </w:pPr>
    </w:p>
    <w:p w14:paraId="455D3C34" w14:textId="77777777" w:rsidR="00D77334" w:rsidRPr="000204E3" w:rsidRDefault="00D77334" w:rsidP="00D77334">
      <w:pPr>
        <w:pStyle w:val="a7"/>
        <w:keepNext/>
        <w:keepLines/>
        <w:widowControl w:val="0"/>
        <w:numPr>
          <w:ilvl w:val="0"/>
          <w:numId w:val="2"/>
        </w:numPr>
        <w:tabs>
          <w:tab w:val="left" w:pos="2127"/>
        </w:tabs>
        <w:spacing w:before="120" w:after="120" w:line="240" w:lineRule="atLeast"/>
        <w:outlineLvl w:val="3"/>
        <w:rPr>
          <w:rFonts w:ascii="Arial" w:eastAsia="等线" w:hAnsi="Arial"/>
          <w:vanish/>
          <w:szCs w:val="20"/>
          <w:lang w:val="en-GB" w:eastAsia="zh-CN"/>
        </w:rPr>
      </w:pPr>
    </w:p>
    <w:p w14:paraId="24DB7CF2" w14:textId="77777777" w:rsidR="00D77334" w:rsidRPr="000204E3" w:rsidRDefault="00D77334" w:rsidP="00D77334">
      <w:pPr>
        <w:pStyle w:val="a7"/>
        <w:keepNext/>
        <w:keepLines/>
        <w:widowControl w:val="0"/>
        <w:numPr>
          <w:ilvl w:val="0"/>
          <w:numId w:val="2"/>
        </w:numPr>
        <w:tabs>
          <w:tab w:val="left" w:pos="2127"/>
        </w:tabs>
        <w:spacing w:before="120" w:after="120" w:line="240" w:lineRule="atLeast"/>
        <w:outlineLvl w:val="3"/>
        <w:rPr>
          <w:rFonts w:ascii="Arial" w:eastAsia="等线" w:hAnsi="Arial"/>
          <w:vanish/>
          <w:szCs w:val="20"/>
          <w:lang w:val="en-GB" w:eastAsia="zh-CN"/>
        </w:rPr>
      </w:pPr>
    </w:p>
    <w:p w14:paraId="13551287" w14:textId="77777777" w:rsidR="00D77334" w:rsidRPr="000204E3" w:rsidRDefault="00D77334" w:rsidP="00D77334">
      <w:pPr>
        <w:pStyle w:val="a7"/>
        <w:keepNext/>
        <w:keepLines/>
        <w:widowControl w:val="0"/>
        <w:numPr>
          <w:ilvl w:val="0"/>
          <w:numId w:val="2"/>
        </w:numPr>
        <w:tabs>
          <w:tab w:val="left" w:pos="2127"/>
        </w:tabs>
        <w:spacing w:before="120" w:after="120" w:line="240" w:lineRule="atLeast"/>
        <w:outlineLvl w:val="3"/>
        <w:rPr>
          <w:rFonts w:ascii="Arial" w:eastAsia="等线" w:hAnsi="Arial"/>
          <w:vanish/>
          <w:szCs w:val="20"/>
          <w:lang w:val="en-GB" w:eastAsia="zh-CN"/>
        </w:rPr>
      </w:pPr>
    </w:p>
    <w:p w14:paraId="41B48AE0" w14:textId="77777777" w:rsidR="00D77334" w:rsidRPr="000204E3" w:rsidRDefault="00D77334" w:rsidP="00D77334">
      <w:pPr>
        <w:pStyle w:val="a7"/>
        <w:keepNext/>
        <w:keepLines/>
        <w:widowControl w:val="0"/>
        <w:numPr>
          <w:ilvl w:val="1"/>
          <w:numId w:val="2"/>
        </w:numPr>
        <w:tabs>
          <w:tab w:val="left" w:pos="2127"/>
        </w:tabs>
        <w:spacing w:before="120" w:after="120" w:line="240" w:lineRule="atLeast"/>
        <w:outlineLvl w:val="3"/>
        <w:rPr>
          <w:rFonts w:ascii="Arial" w:eastAsia="等线" w:hAnsi="Arial"/>
          <w:vanish/>
          <w:szCs w:val="20"/>
          <w:lang w:val="en-GB" w:eastAsia="zh-CN"/>
        </w:rPr>
      </w:pPr>
    </w:p>
    <w:p w14:paraId="4640984E" w14:textId="77777777" w:rsidR="00D77334" w:rsidRPr="000204E3" w:rsidRDefault="00D77334" w:rsidP="00D77334">
      <w:pPr>
        <w:pStyle w:val="a7"/>
        <w:keepNext/>
        <w:keepLines/>
        <w:widowControl w:val="0"/>
        <w:numPr>
          <w:ilvl w:val="1"/>
          <w:numId w:val="2"/>
        </w:numPr>
        <w:tabs>
          <w:tab w:val="left" w:pos="2127"/>
        </w:tabs>
        <w:spacing w:before="120" w:after="120" w:line="240" w:lineRule="atLeast"/>
        <w:outlineLvl w:val="3"/>
        <w:rPr>
          <w:rFonts w:ascii="Arial" w:eastAsia="等线" w:hAnsi="Arial"/>
          <w:vanish/>
          <w:szCs w:val="20"/>
          <w:lang w:val="en-GB" w:eastAsia="zh-CN"/>
        </w:rPr>
      </w:pPr>
    </w:p>
    <w:p w14:paraId="371FB583" w14:textId="77777777" w:rsidR="00D77334" w:rsidRPr="000204E3" w:rsidRDefault="00D77334" w:rsidP="00D77334">
      <w:pPr>
        <w:pStyle w:val="a7"/>
        <w:keepNext/>
        <w:keepLines/>
        <w:widowControl w:val="0"/>
        <w:numPr>
          <w:ilvl w:val="2"/>
          <w:numId w:val="2"/>
        </w:numPr>
        <w:tabs>
          <w:tab w:val="left" w:pos="2127"/>
        </w:tabs>
        <w:spacing w:before="120" w:after="120" w:line="240" w:lineRule="atLeast"/>
        <w:outlineLvl w:val="3"/>
        <w:rPr>
          <w:rFonts w:ascii="Arial" w:eastAsia="等线" w:hAnsi="Arial"/>
          <w:vanish/>
          <w:szCs w:val="20"/>
          <w:lang w:val="en-GB" w:eastAsia="zh-CN"/>
        </w:rPr>
      </w:pPr>
    </w:p>
    <w:p w14:paraId="56833FE0" w14:textId="77777777" w:rsidR="00D77334" w:rsidRPr="000204E3" w:rsidRDefault="00D77334" w:rsidP="00D77334">
      <w:pPr>
        <w:pStyle w:val="a7"/>
        <w:keepNext/>
        <w:keepLines/>
        <w:widowControl w:val="0"/>
        <w:numPr>
          <w:ilvl w:val="2"/>
          <w:numId w:val="2"/>
        </w:numPr>
        <w:tabs>
          <w:tab w:val="left" w:pos="2127"/>
        </w:tabs>
        <w:spacing w:before="120" w:after="120" w:line="240" w:lineRule="atLeast"/>
        <w:outlineLvl w:val="3"/>
        <w:rPr>
          <w:rFonts w:ascii="Arial" w:eastAsia="等线" w:hAnsi="Arial"/>
          <w:vanish/>
          <w:szCs w:val="20"/>
          <w:lang w:val="en-GB" w:eastAsia="zh-CN"/>
        </w:rPr>
      </w:pPr>
    </w:p>
    <w:p w14:paraId="043653B0" w14:textId="77777777" w:rsidR="00D77334" w:rsidRPr="000204E3" w:rsidRDefault="00D77334" w:rsidP="00D77334">
      <w:pPr>
        <w:pStyle w:val="a7"/>
        <w:keepNext/>
        <w:keepLines/>
        <w:widowControl w:val="0"/>
        <w:numPr>
          <w:ilvl w:val="2"/>
          <w:numId w:val="2"/>
        </w:numPr>
        <w:tabs>
          <w:tab w:val="left" w:pos="2127"/>
        </w:tabs>
        <w:spacing w:before="120" w:after="120" w:line="240" w:lineRule="atLeast"/>
        <w:outlineLvl w:val="3"/>
        <w:rPr>
          <w:rFonts w:ascii="Arial" w:eastAsia="等线" w:hAnsi="Arial"/>
          <w:vanish/>
          <w:szCs w:val="20"/>
          <w:lang w:val="en-GB" w:eastAsia="zh-CN"/>
        </w:rPr>
      </w:pPr>
    </w:p>
    <w:p w14:paraId="33353C36" w14:textId="77777777" w:rsidR="00D77334" w:rsidRPr="000204E3" w:rsidRDefault="00D77334" w:rsidP="00D77334">
      <w:pPr>
        <w:pStyle w:val="a7"/>
        <w:keepNext/>
        <w:keepLines/>
        <w:widowControl w:val="0"/>
        <w:numPr>
          <w:ilvl w:val="3"/>
          <w:numId w:val="2"/>
        </w:numPr>
        <w:tabs>
          <w:tab w:val="left" w:pos="2127"/>
        </w:tabs>
        <w:spacing w:before="120" w:after="120" w:line="240" w:lineRule="atLeast"/>
        <w:outlineLvl w:val="3"/>
        <w:rPr>
          <w:rFonts w:ascii="Arial" w:eastAsia="等线" w:hAnsi="Arial"/>
          <w:vanish/>
          <w:szCs w:val="20"/>
          <w:lang w:val="en-GB" w:eastAsia="zh-CN"/>
        </w:rPr>
      </w:pPr>
    </w:p>
    <w:p w14:paraId="1C53C314" w14:textId="77777777" w:rsidR="00D77334" w:rsidRPr="000204E3" w:rsidRDefault="00D77334" w:rsidP="00D77334">
      <w:pPr>
        <w:pStyle w:val="a7"/>
        <w:keepNext/>
        <w:keepLines/>
        <w:widowControl w:val="0"/>
        <w:numPr>
          <w:ilvl w:val="3"/>
          <w:numId w:val="2"/>
        </w:numPr>
        <w:tabs>
          <w:tab w:val="left" w:pos="2127"/>
        </w:tabs>
        <w:spacing w:before="120" w:after="120" w:line="240" w:lineRule="atLeast"/>
        <w:outlineLvl w:val="3"/>
        <w:rPr>
          <w:rFonts w:ascii="Arial" w:eastAsia="等线" w:hAnsi="Arial"/>
          <w:vanish/>
          <w:szCs w:val="20"/>
          <w:lang w:val="en-GB" w:eastAsia="zh-CN"/>
        </w:rPr>
      </w:pPr>
    </w:p>
    <w:p w14:paraId="546F997A" w14:textId="77777777" w:rsidR="00D77334" w:rsidRPr="000204E3" w:rsidRDefault="00D77334" w:rsidP="00D77334">
      <w:pPr>
        <w:pStyle w:val="a7"/>
        <w:keepNext/>
        <w:keepLines/>
        <w:widowControl w:val="0"/>
        <w:numPr>
          <w:ilvl w:val="3"/>
          <w:numId w:val="2"/>
        </w:numPr>
        <w:tabs>
          <w:tab w:val="left" w:pos="2127"/>
        </w:tabs>
        <w:spacing w:before="120" w:after="120" w:line="240" w:lineRule="atLeast"/>
        <w:outlineLvl w:val="3"/>
        <w:rPr>
          <w:rFonts w:ascii="Arial" w:eastAsia="等线" w:hAnsi="Arial"/>
          <w:vanish/>
          <w:szCs w:val="20"/>
          <w:lang w:val="en-GB" w:eastAsia="zh-CN"/>
        </w:rPr>
      </w:pPr>
    </w:p>
    <w:p w14:paraId="585FB489" w14:textId="77777777" w:rsidR="00D77334" w:rsidRPr="000204E3" w:rsidRDefault="00D77334" w:rsidP="00D77334">
      <w:pPr>
        <w:pStyle w:val="a7"/>
        <w:keepNext/>
        <w:keepLines/>
        <w:widowControl w:val="0"/>
        <w:numPr>
          <w:ilvl w:val="3"/>
          <w:numId w:val="2"/>
        </w:numPr>
        <w:tabs>
          <w:tab w:val="left" w:pos="2127"/>
        </w:tabs>
        <w:spacing w:before="120" w:after="120" w:line="240" w:lineRule="atLeast"/>
        <w:outlineLvl w:val="3"/>
        <w:rPr>
          <w:rFonts w:ascii="Arial" w:eastAsia="等线" w:hAnsi="Arial"/>
          <w:vanish/>
          <w:szCs w:val="20"/>
          <w:lang w:val="en-GB" w:eastAsia="zh-CN"/>
        </w:rPr>
      </w:pPr>
    </w:p>
    <w:bookmarkEnd w:id="0"/>
    <w:bookmarkEnd w:id="1"/>
    <w:bookmarkEnd w:id="2"/>
    <w:bookmarkEnd w:id="3"/>
    <w:bookmarkEnd w:id="4"/>
    <w:p w14:paraId="6A9DD617" w14:textId="77777777" w:rsidR="00D77334" w:rsidRDefault="00D77334" w:rsidP="00D77334">
      <w:pPr>
        <w:pStyle w:val="1"/>
        <w:numPr>
          <w:ilvl w:val="0"/>
          <w:numId w:val="0"/>
        </w:numPr>
        <w:ind w:left="432"/>
        <w:rPr>
          <w:lang w:eastAsia="zh-CN"/>
        </w:rPr>
      </w:pPr>
      <w:r>
        <w:rPr>
          <w:lang w:eastAsia="zh-CN"/>
        </w:rPr>
        <w:t>Conclusion</w:t>
      </w:r>
    </w:p>
    <w:p w14:paraId="442B26E4" w14:textId="2720C962" w:rsidR="00D77334" w:rsidRPr="008711A4" w:rsidRDefault="00D77334" w:rsidP="00D77334">
      <w:pPr>
        <w:rPr>
          <w:lang w:eastAsia="zh-CN"/>
        </w:rPr>
      </w:pPr>
      <w:r w:rsidRPr="005018A7">
        <w:rPr>
          <w:lang w:eastAsia="zh-CN"/>
        </w:rPr>
        <w:t>It is proposed to includ</w:t>
      </w:r>
      <w:r>
        <w:rPr>
          <w:rFonts w:hint="eastAsia"/>
          <w:lang w:eastAsia="zh-CN"/>
        </w:rPr>
        <w:t>e</w:t>
      </w:r>
      <w:r w:rsidRPr="005018A7">
        <w:rPr>
          <w:lang w:eastAsia="zh-CN"/>
        </w:rPr>
        <w:t xml:space="preserve"> section </w:t>
      </w:r>
      <w:r>
        <w:rPr>
          <w:lang w:eastAsia="zh-CN"/>
        </w:rPr>
        <w:t>2</w:t>
      </w:r>
      <w:r w:rsidRPr="005018A7">
        <w:rPr>
          <w:lang w:eastAsia="zh-CN"/>
        </w:rPr>
        <w:t xml:space="preserve"> in</w:t>
      </w:r>
      <w:r>
        <w:rPr>
          <w:rFonts w:hint="eastAsia"/>
          <w:lang w:eastAsia="zh-CN"/>
        </w:rPr>
        <w:t>to</w:t>
      </w:r>
      <w:r w:rsidRPr="005018A7">
        <w:rPr>
          <w:lang w:eastAsia="zh-CN"/>
        </w:rPr>
        <w:t xml:space="preserve"> TR 26.933 as the chapter </w:t>
      </w:r>
      <w:r w:rsidRPr="00F16E90">
        <w:rPr>
          <w:lang w:eastAsia="zh-CN"/>
        </w:rPr>
        <w:t xml:space="preserve">7.1.3.1 Stereo </w:t>
      </w:r>
      <w:r w:rsidR="00DF6205" w:rsidRPr="00F16E90">
        <w:rPr>
          <w:lang w:eastAsia="zh-CN"/>
        </w:rPr>
        <w:t>AEC</w:t>
      </w:r>
      <w:r w:rsidR="00DF6205">
        <w:rPr>
          <w:lang w:eastAsia="zh-CN"/>
        </w:rPr>
        <w:t>.</w:t>
      </w:r>
    </w:p>
    <w:p w14:paraId="32CCE442" w14:textId="77777777" w:rsidR="00D77334" w:rsidRPr="00A42275" w:rsidRDefault="00D77334" w:rsidP="00D77334">
      <w:pPr>
        <w:rPr>
          <w:lang w:eastAsia="zh-CN"/>
        </w:rPr>
      </w:pPr>
    </w:p>
    <w:p w14:paraId="795D7C3C" w14:textId="77777777" w:rsidR="00D77334" w:rsidRDefault="00D77334" w:rsidP="00D77334">
      <w:pPr>
        <w:keepNext/>
        <w:tabs>
          <w:tab w:val="left" w:pos="2127"/>
        </w:tabs>
        <w:outlineLvl w:val="1"/>
        <w:rPr>
          <w:b/>
          <w:sz w:val="24"/>
          <w:lang w:val="en-US"/>
        </w:rPr>
      </w:pPr>
      <w:r>
        <w:rPr>
          <w:b/>
          <w:sz w:val="24"/>
          <w:lang w:val="en-US"/>
        </w:rPr>
        <w:t>References</w:t>
      </w:r>
    </w:p>
    <w:p w14:paraId="05AB369D" w14:textId="77777777" w:rsidR="00D77334" w:rsidRDefault="00D77334" w:rsidP="00D77334">
      <w:pPr>
        <w:pStyle w:val="a7"/>
        <w:keepNext/>
        <w:numPr>
          <w:ilvl w:val="0"/>
          <w:numId w:val="3"/>
        </w:numPr>
        <w:tabs>
          <w:tab w:val="left" w:pos="2127"/>
        </w:tabs>
        <w:outlineLvl w:val="1"/>
        <w:rPr>
          <w:bCs/>
        </w:rPr>
      </w:pPr>
      <w:r w:rsidRPr="00F16E90">
        <w:rPr>
          <w:bCs/>
        </w:rPr>
        <w:t xml:space="preserve">J. </w:t>
      </w:r>
      <w:proofErr w:type="spellStart"/>
      <w:r w:rsidRPr="00F16E90">
        <w:rPr>
          <w:bCs/>
        </w:rPr>
        <w:t>Benesty</w:t>
      </w:r>
      <w:proofErr w:type="spellEnd"/>
      <w:r w:rsidRPr="00F16E90">
        <w:rPr>
          <w:bCs/>
        </w:rPr>
        <w:t xml:space="preserve">, D. R. Morgan and M. M. </w:t>
      </w:r>
      <w:proofErr w:type="spellStart"/>
      <w:r w:rsidRPr="00F16E90">
        <w:rPr>
          <w:bCs/>
        </w:rPr>
        <w:t>Sondhi</w:t>
      </w:r>
      <w:proofErr w:type="spellEnd"/>
      <w:r w:rsidRPr="00F16E90">
        <w:rPr>
          <w:bCs/>
        </w:rPr>
        <w:t>, "A better understanding and an improved solution to the specific problems of stereophonic acoustic echo cancellation," in IEEE Transactions on Speech and Audio Processing, vol. 6, no. 2, pp. 156-165, March 1998.</w:t>
      </w:r>
    </w:p>
    <w:p w14:paraId="145AE208" w14:textId="77777777" w:rsidR="00D77334" w:rsidRDefault="00D77334" w:rsidP="00D77334">
      <w:pPr>
        <w:pStyle w:val="a7"/>
        <w:keepNext/>
        <w:numPr>
          <w:ilvl w:val="0"/>
          <w:numId w:val="3"/>
        </w:numPr>
        <w:tabs>
          <w:tab w:val="left" w:pos="2127"/>
        </w:tabs>
        <w:outlineLvl w:val="1"/>
        <w:rPr>
          <w:bCs/>
        </w:rPr>
      </w:pPr>
      <w:r>
        <w:rPr>
          <w:bCs/>
        </w:rPr>
        <w:t>A.</w:t>
      </w:r>
      <w:r w:rsidRPr="00D00791">
        <w:rPr>
          <w:bCs/>
        </w:rPr>
        <w:t xml:space="preserve">W. H. </w:t>
      </w:r>
      <w:proofErr w:type="spellStart"/>
      <w:r w:rsidRPr="00D00791">
        <w:rPr>
          <w:bCs/>
        </w:rPr>
        <w:t>Khong</w:t>
      </w:r>
      <w:proofErr w:type="spellEnd"/>
      <w:r w:rsidRPr="00D00791">
        <w:rPr>
          <w:bCs/>
        </w:rPr>
        <w:t xml:space="preserve">, J. </w:t>
      </w:r>
      <w:proofErr w:type="spellStart"/>
      <w:r w:rsidRPr="00D00791">
        <w:rPr>
          <w:bCs/>
        </w:rPr>
        <w:t>Benesty</w:t>
      </w:r>
      <w:proofErr w:type="spellEnd"/>
      <w:r w:rsidRPr="00D00791">
        <w:rPr>
          <w:bCs/>
        </w:rPr>
        <w:t xml:space="preserve"> and P. A. Naylor, "Stereophonic acoustic echo cancellation: analysis of the misalignment in the frequency domain," in IEEE Signal Processing Letters, vol. 13, no. 1, pp. 33-36, Jan. 2006.</w:t>
      </w:r>
    </w:p>
    <w:p w14:paraId="7D9DFAD5" w14:textId="77777777" w:rsidR="00D77334" w:rsidRDefault="00D77334" w:rsidP="00D77334">
      <w:pPr>
        <w:pStyle w:val="a7"/>
        <w:keepNext/>
        <w:numPr>
          <w:ilvl w:val="0"/>
          <w:numId w:val="3"/>
        </w:numPr>
        <w:tabs>
          <w:tab w:val="left" w:pos="2127"/>
        </w:tabs>
        <w:outlineLvl w:val="1"/>
        <w:rPr>
          <w:bCs/>
        </w:rPr>
      </w:pPr>
      <w:r w:rsidRPr="00E50B25">
        <w:rPr>
          <w:bCs/>
        </w:rPr>
        <w:t>S4-231944</w:t>
      </w:r>
      <w:r>
        <w:rPr>
          <w:bCs/>
        </w:rPr>
        <w:t>: [FS_DaCED] TR 26.933 v0.3.0</w:t>
      </w:r>
    </w:p>
    <w:p w14:paraId="30ACCAD8" w14:textId="77777777" w:rsidR="00D77334" w:rsidRPr="00BA1418" w:rsidRDefault="00D77334" w:rsidP="00D77334">
      <w:pPr>
        <w:tabs>
          <w:tab w:val="left" w:pos="3119"/>
        </w:tabs>
        <w:spacing w:after="0"/>
        <w:rPr>
          <w:sz w:val="16"/>
          <w:szCs w:val="16"/>
        </w:rPr>
      </w:pPr>
    </w:p>
    <w:p w14:paraId="444D3C6A" w14:textId="77777777" w:rsidR="00047B3B" w:rsidRPr="00D77334" w:rsidRDefault="00047B3B"/>
    <w:sectPr w:rsidR="00047B3B" w:rsidRPr="00D77334">
      <w:headerReference w:type="default" r:id="rId17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58ABF" w14:textId="77777777" w:rsidR="004C47A9" w:rsidRDefault="004C47A9" w:rsidP="00D77334">
      <w:pPr>
        <w:spacing w:after="0"/>
      </w:pPr>
      <w:r>
        <w:separator/>
      </w:r>
    </w:p>
  </w:endnote>
  <w:endnote w:type="continuationSeparator" w:id="0">
    <w:p w14:paraId="1C30354B" w14:textId="77777777" w:rsidR="004C47A9" w:rsidRDefault="004C47A9" w:rsidP="00D773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D6A05" w14:textId="77777777" w:rsidR="004C47A9" w:rsidRDefault="004C47A9" w:rsidP="00D77334">
      <w:pPr>
        <w:spacing w:after="0"/>
      </w:pPr>
      <w:r>
        <w:separator/>
      </w:r>
    </w:p>
  </w:footnote>
  <w:footnote w:type="continuationSeparator" w:id="0">
    <w:p w14:paraId="200BCA9A" w14:textId="77777777" w:rsidR="004C47A9" w:rsidRDefault="004C47A9" w:rsidP="00D773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BCB8D" w14:textId="0282409F" w:rsidR="00DA3C97" w:rsidRPr="007C2872" w:rsidRDefault="00982940" w:rsidP="007C2872">
    <w:pPr>
      <w:tabs>
        <w:tab w:val="right" w:pos="9356"/>
      </w:tabs>
      <w:rPr>
        <w:rFonts w:cs="Arial"/>
        <w:b/>
        <w:i/>
        <w:lang w:val="sv-SE" w:eastAsia="en-US"/>
      </w:rPr>
    </w:pPr>
    <w:r w:rsidRPr="007C2872">
      <w:rPr>
        <w:rFonts w:cs="Arial"/>
        <w:lang w:val="sv-SE"/>
      </w:rPr>
      <w:t>3GPP TSG SA WG4#127</w:t>
    </w:r>
    <w:r w:rsidRPr="007C2872">
      <w:rPr>
        <w:rFonts w:cs="Arial"/>
        <w:b/>
        <w:i/>
        <w:lang w:val="sv-SE"/>
      </w:rPr>
      <w:tab/>
    </w:r>
    <w:r w:rsidRPr="007C2872">
      <w:rPr>
        <w:rFonts w:cs="Arial"/>
        <w:b/>
        <w:i/>
        <w:sz w:val="28"/>
        <w:szCs w:val="28"/>
        <w:lang w:val="sv-SE"/>
      </w:rPr>
      <w:t xml:space="preserve">Tdoc </w:t>
    </w:r>
    <w:r w:rsidR="002271D9" w:rsidRPr="002271D9">
      <w:rPr>
        <w:rFonts w:cs="Arial"/>
        <w:b/>
        <w:i/>
        <w:sz w:val="28"/>
        <w:szCs w:val="28"/>
        <w:lang w:val="sv-SE"/>
      </w:rPr>
      <w:t>S4-240153</w:t>
    </w:r>
  </w:p>
  <w:p w14:paraId="67FCB065" w14:textId="77777777" w:rsidR="00DA3C97" w:rsidRPr="002D6DAE" w:rsidRDefault="00982940" w:rsidP="007C2872">
    <w:pPr>
      <w:widowControl w:val="0"/>
      <w:tabs>
        <w:tab w:val="right" w:pos="9356"/>
      </w:tabs>
      <w:spacing w:after="120"/>
      <w:rPr>
        <w:rFonts w:ascii="Arial" w:eastAsia="宋体" w:hAnsi="Arial" w:cs="Arial"/>
        <w:b/>
        <w:sz w:val="22"/>
        <w:lang w:val="en-US" w:eastAsia="zh-CN"/>
      </w:rPr>
    </w:pPr>
    <w:r>
      <w:rPr>
        <w:rFonts w:cs="Arial"/>
        <w:lang w:eastAsia="zh-CN"/>
      </w:rPr>
      <w:t>Sophie-Antipolis, France, 29 January – 2 February 2024</w:t>
    </w:r>
    <w:r w:rsidRPr="002D6DAE">
      <w:rPr>
        <w:rFonts w:ascii="Arial" w:eastAsia="宋体" w:hAnsi="Arial" w:cs="Arial"/>
        <w:sz w:val="22"/>
        <w:lang w:eastAsia="zh-CN"/>
      </w:rPr>
      <w:tab/>
    </w:r>
  </w:p>
  <w:p w14:paraId="6407FA2A" w14:textId="77777777" w:rsidR="00DA3C97" w:rsidRPr="00FF7B03" w:rsidRDefault="00DA3C97" w:rsidP="00FF7B03">
    <w:pPr>
      <w:pStyle w:val="a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05099"/>
    <w:multiLevelType w:val="hybridMultilevel"/>
    <w:tmpl w:val="5F941E88"/>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15:restartNumberingAfterBreak="0">
    <w:nsid w:val="28D05D63"/>
    <w:multiLevelType w:val="multilevel"/>
    <w:tmpl w:val="5FC464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7B1A6D84"/>
    <w:multiLevelType w:val="multilevel"/>
    <w:tmpl w:val="6D664B1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2"/>
  </w:num>
  <w:num w:numId="2">
    <w:abstractNumId w:val="1"/>
  </w:num>
  <w:num w:numId="3">
    <w:abstractNumId w:val="0"/>
  </w:num>
  <w:num w:numId="4">
    <w:abstractNumId w:val="2"/>
  </w:num>
  <w:num w:numId="5">
    <w:abstractNumId w:val="2"/>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3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4E6"/>
    <w:rsid w:val="00042174"/>
    <w:rsid w:val="00047B3B"/>
    <w:rsid w:val="001224E6"/>
    <w:rsid w:val="00162EAD"/>
    <w:rsid w:val="002271D9"/>
    <w:rsid w:val="00257575"/>
    <w:rsid w:val="00262C32"/>
    <w:rsid w:val="00294FB9"/>
    <w:rsid w:val="003B7F8C"/>
    <w:rsid w:val="00437FC0"/>
    <w:rsid w:val="00483BBA"/>
    <w:rsid w:val="00494934"/>
    <w:rsid w:val="004A1EF9"/>
    <w:rsid w:val="004C47A9"/>
    <w:rsid w:val="00526205"/>
    <w:rsid w:val="00533FA1"/>
    <w:rsid w:val="005E4786"/>
    <w:rsid w:val="0062791A"/>
    <w:rsid w:val="008254A7"/>
    <w:rsid w:val="008E399D"/>
    <w:rsid w:val="008E603F"/>
    <w:rsid w:val="0092143F"/>
    <w:rsid w:val="00934F4E"/>
    <w:rsid w:val="009411E8"/>
    <w:rsid w:val="00982940"/>
    <w:rsid w:val="00A5575A"/>
    <w:rsid w:val="00A95B52"/>
    <w:rsid w:val="00AA7A00"/>
    <w:rsid w:val="00B0648F"/>
    <w:rsid w:val="00B12BDC"/>
    <w:rsid w:val="00D4002C"/>
    <w:rsid w:val="00D77334"/>
    <w:rsid w:val="00DA3C97"/>
    <w:rsid w:val="00DF6205"/>
    <w:rsid w:val="00F71331"/>
    <w:rsid w:val="00FA40FC"/>
    <w:rsid w:val="00FB7509"/>
    <w:rsid w:val="00FD56A3"/>
    <w:rsid w:val="00FE4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36"/>
    <o:shapelayout v:ext="edit">
      <o:idmap v:ext="edit" data="2"/>
    </o:shapelayout>
  </w:shapeDefaults>
  <w:decimalSymbol w:val="."/>
  <w:listSeparator w:val=","/>
  <w14:docId w14:val="378AF4AA"/>
  <w15:chartTrackingRefBased/>
  <w15:docId w15:val="{CD8AB59B-37CC-4C39-B250-A9431504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7334"/>
    <w:pPr>
      <w:spacing w:after="180"/>
    </w:pPr>
    <w:rPr>
      <w:rFonts w:ascii="Times New Roman" w:eastAsia="等线" w:hAnsi="Times New Roman" w:cs="Times New Roman"/>
      <w:kern w:val="0"/>
      <w:sz w:val="20"/>
      <w:szCs w:val="20"/>
      <w:lang w:val="en-GB" w:eastAsia="ko-KR"/>
    </w:rPr>
  </w:style>
  <w:style w:type="paragraph" w:styleId="1">
    <w:name w:val="heading 1"/>
    <w:next w:val="a"/>
    <w:link w:val="10"/>
    <w:autoRedefine/>
    <w:qFormat/>
    <w:rsid w:val="00D77334"/>
    <w:pPr>
      <w:keepNext/>
      <w:keepLines/>
      <w:numPr>
        <w:numId w:val="1"/>
      </w:numPr>
      <w:pBdr>
        <w:top w:val="single" w:sz="12" w:space="3" w:color="auto"/>
      </w:pBdr>
      <w:spacing w:before="240" w:after="180"/>
      <w:outlineLvl w:val="0"/>
    </w:pPr>
    <w:rPr>
      <w:rFonts w:ascii="Arial" w:eastAsia="等线" w:hAnsi="Arial" w:cs="Times New Roman"/>
      <w:kern w:val="0"/>
      <w:sz w:val="36"/>
      <w:szCs w:val="20"/>
      <w:lang w:val="en-GB" w:eastAsia="ko-KR"/>
    </w:rPr>
  </w:style>
  <w:style w:type="paragraph" w:styleId="2">
    <w:name w:val="heading 2"/>
    <w:basedOn w:val="1"/>
    <w:next w:val="a"/>
    <w:link w:val="20"/>
    <w:autoRedefine/>
    <w:qFormat/>
    <w:rsid w:val="00D77334"/>
    <w:pPr>
      <w:widowControl w:val="0"/>
      <w:numPr>
        <w:ilvl w:val="1"/>
      </w:numPr>
      <w:pBdr>
        <w:top w:val="none" w:sz="0" w:space="0" w:color="auto"/>
      </w:pBdr>
      <w:tabs>
        <w:tab w:val="left" w:pos="2127"/>
      </w:tabs>
      <w:spacing w:after="120" w:line="240" w:lineRule="atLeast"/>
      <w:outlineLvl w:val="1"/>
    </w:pPr>
    <w:rPr>
      <w:sz w:val="32"/>
    </w:rPr>
  </w:style>
  <w:style w:type="paragraph" w:styleId="3">
    <w:name w:val="heading 3"/>
    <w:basedOn w:val="2"/>
    <w:next w:val="a"/>
    <w:link w:val="30"/>
    <w:autoRedefine/>
    <w:qFormat/>
    <w:rsid w:val="00D77334"/>
    <w:pPr>
      <w:numPr>
        <w:ilvl w:val="2"/>
      </w:numPr>
      <w:spacing w:before="120"/>
      <w:outlineLvl w:val="2"/>
    </w:pPr>
    <w:rPr>
      <w:sz w:val="28"/>
    </w:rPr>
  </w:style>
  <w:style w:type="paragraph" w:styleId="4">
    <w:name w:val="heading 4"/>
    <w:basedOn w:val="3"/>
    <w:next w:val="a"/>
    <w:link w:val="40"/>
    <w:autoRedefine/>
    <w:qFormat/>
    <w:rsid w:val="00494934"/>
    <w:pPr>
      <w:numPr>
        <w:ilvl w:val="0"/>
        <w:numId w:val="0"/>
      </w:numPr>
      <w:ind w:left="864" w:hanging="864"/>
      <w:jc w:val="both"/>
      <w:outlineLvl w:val="3"/>
    </w:pPr>
    <w:rPr>
      <w:sz w:val="24"/>
    </w:rPr>
  </w:style>
  <w:style w:type="paragraph" w:styleId="5">
    <w:name w:val="heading 5"/>
    <w:basedOn w:val="4"/>
    <w:next w:val="a"/>
    <w:link w:val="50"/>
    <w:autoRedefine/>
    <w:qFormat/>
    <w:rsid w:val="00D77334"/>
    <w:pPr>
      <w:numPr>
        <w:ilvl w:val="4"/>
      </w:numPr>
      <w:ind w:left="864" w:hanging="864"/>
      <w:outlineLvl w:val="4"/>
    </w:pPr>
    <w:rPr>
      <w:sz w:val="22"/>
    </w:rPr>
  </w:style>
  <w:style w:type="paragraph" w:styleId="6">
    <w:name w:val="heading 6"/>
    <w:basedOn w:val="a"/>
    <w:next w:val="a"/>
    <w:link w:val="60"/>
    <w:qFormat/>
    <w:rsid w:val="00D77334"/>
    <w:pPr>
      <w:keepNext/>
      <w:keepLines/>
      <w:widowControl w:val="0"/>
      <w:numPr>
        <w:ilvl w:val="5"/>
        <w:numId w:val="1"/>
      </w:numPr>
      <w:tabs>
        <w:tab w:val="left" w:pos="2127"/>
      </w:tabs>
      <w:spacing w:before="120" w:after="120" w:line="240" w:lineRule="atLeast"/>
      <w:outlineLvl w:val="5"/>
    </w:pPr>
    <w:rPr>
      <w:rFonts w:ascii="Arial" w:hAnsi="Arial"/>
    </w:rPr>
  </w:style>
  <w:style w:type="paragraph" w:styleId="7">
    <w:name w:val="heading 7"/>
    <w:basedOn w:val="a"/>
    <w:next w:val="a"/>
    <w:link w:val="70"/>
    <w:qFormat/>
    <w:rsid w:val="00D77334"/>
    <w:pPr>
      <w:keepNext/>
      <w:keepLines/>
      <w:widowControl w:val="0"/>
      <w:numPr>
        <w:ilvl w:val="6"/>
        <w:numId w:val="1"/>
      </w:numPr>
      <w:tabs>
        <w:tab w:val="left" w:pos="2127"/>
      </w:tabs>
      <w:spacing w:before="120" w:after="120" w:line="240" w:lineRule="atLeast"/>
      <w:outlineLvl w:val="6"/>
    </w:pPr>
    <w:rPr>
      <w:rFonts w:ascii="Arial" w:hAnsi="Arial"/>
    </w:rPr>
  </w:style>
  <w:style w:type="paragraph" w:styleId="8">
    <w:name w:val="heading 8"/>
    <w:basedOn w:val="1"/>
    <w:next w:val="a"/>
    <w:link w:val="80"/>
    <w:qFormat/>
    <w:rsid w:val="00D77334"/>
    <w:pPr>
      <w:numPr>
        <w:ilvl w:val="7"/>
      </w:numPr>
      <w:outlineLvl w:val="7"/>
    </w:pPr>
  </w:style>
  <w:style w:type="paragraph" w:styleId="9">
    <w:name w:val="heading 9"/>
    <w:basedOn w:val="8"/>
    <w:next w:val="a"/>
    <w:link w:val="90"/>
    <w:qFormat/>
    <w:rsid w:val="00D7733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D773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D77334"/>
    <w:rPr>
      <w:sz w:val="18"/>
      <w:szCs w:val="18"/>
    </w:rPr>
  </w:style>
  <w:style w:type="paragraph" w:styleId="a5">
    <w:name w:val="footer"/>
    <w:basedOn w:val="a"/>
    <w:link w:val="a6"/>
    <w:uiPriority w:val="99"/>
    <w:unhideWhenUsed/>
    <w:rsid w:val="00D77334"/>
    <w:pPr>
      <w:tabs>
        <w:tab w:val="center" w:pos="4153"/>
        <w:tab w:val="right" w:pos="8306"/>
      </w:tabs>
      <w:snapToGrid w:val="0"/>
    </w:pPr>
    <w:rPr>
      <w:sz w:val="18"/>
      <w:szCs w:val="18"/>
    </w:rPr>
  </w:style>
  <w:style w:type="character" w:customStyle="1" w:styleId="a6">
    <w:name w:val="页脚 字符"/>
    <w:basedOn w:val="a0"/>
    <w:link w:val="a5"/>
    <w:uiPriority w:val="99"/>
    <w:rsid w:val="00D77334"/>
    <w:rPr>
      <w:sz w:val="18"/>
      <w:szCs w:val="18"/>
    </w:rPr>
  </w:style>
  <w:style w:type="character" w:customStyle="1" w:styleId="10">
    <w:name w:val="标题 1 字符"/>
    <w:basedOn w:val="a0"/>
    <w:link w:val="1"/>
    <w:rsid w:val="00D77334"/>
    <w:rPr>
      <w:rFonts w:ascii="Arial" w:eastAsia="等线" w:hAnsi="Arial" w:cs="Times New Roman"/>
      <w:kern w:val="0"/>
      <w:sz w:val="36"/>
      <w:szCs w:val="20"/>
      <w:lang w:val="en-GB" w:eastAsia="ko-KR"/>
    </w:rPr>
  </w:style>
  <w:style w:type="character" w:customStyle="1" w:styleId="20">
    <w:name w:val="标题 2 字符"/>
    <w:basedOn w:val="a0"/>
    <w:link w:val="2"/>
    <w:rsid w:val="00D77334"/>
    <w:rPr>
      <w:rFonts w:ascii="Arial" w:eastAsia="等线" w:hAnsi="Arial" w:cs="Times New Roman"/>
      <w:kern w:val="0"/>
      <w:sz w:val="32"/>
      <w:szCs w:val="20"/>
      <w:lang w:val="en-GB" w:eastAsia="ko-KR"/>
    </w:rPr>
  </w:style>
  <w:style w:type="character" w:customStyle="1" w:styleId="30">
    <w:name w:val="标题 3 字符"/>
    <w:basedOn w:val="a0"/>
    <w:link w:val="3"/>
    <w:rsid w:val="00D77334"/>
    <w:rPr>
      <w:rFonts w:ascii="Arial" w:eastAsia="等线" w:hAnsi="Arial" w:cs="Times New Roman"/>
      <w:kern w:val="0"/>
      <w:sz w:val="28"/>
      <w:szCs w:val="20"/>
      <w:lang w:val="en-GB" w:eastAsia="ko-KR"/>
    </w:rPr>
  </w:style>
  <w:style w:type="character" w:customStyle="1" w:styleId="40">
    <w:name w:val="标题 4 字符"/>
    <w:basedOn w:val="a0"/>
    <w:link w:val="4"/>
    <w:rsid w:val="00494934"/>
    <w:rPr>
      <w:rFonts w:ascii="Arial" w:eastAsia="等线" w:hAnsi="Arial" w:cs="Times New Roman"/>
      <w:kern w:val="0"/>
      <w:sz w:val="24"/>
      <w:szCs w:val="20"/>
      <w:lang w:val="en-GB" w:eastAsia="ko-KR"/>
    </w:rPr>
  </w:style>
  <w:style w:type="character" w:customStyle="1" w:styleId="50">
    <w:name w:val="标题 5 字符"/>
    <w:basedOn w:val="a0"/>
    <w:link w:val="5"/>
    <w:rsid w:val="00D77334"/>
    <w:rPr>
      <w:rFonts w:ascii="Arial" w:eastAsia="等线" w:hAnsi="Arial" w:cs="Times New Roman"/>
      <w:kern w:val="0"/>
      <w:sz w:val="22"/>
      <w:szCs w:val="20"/>
      <w:lang w:val="en-GB" w:eastAsia="ko-KR"/>
    </w:rPr>
  </w:style>
  <w:style w:type="character" w:customStyle="1" w:styleId="60">
    <w:name w:val="标题 6 字符"/>
    <w:basedOn w:val="a0"/>
    <w:link w:val="6"/>
    <w:rsid w:val="00D77334"/>
    <w:rPr>
      <w:rFonts w:ascii="Arial" w:eastAsia="等线" w:hAnsi="Arial" w:cs="Times New Roman"/>
      <w:kern w:val="0"/>
      <w:sz w:val="20"/>
      <w:szCs w:val="20"/>
      <w:lang w:val="en-GB" w:eastAsia="ko-KR"/>
    </w:rPr>
  </w:style>
  <w:style w:type="character" w:customStyle="1" w:styleId="70">
    <w:name w:val="标题 7 字符"/>
    <w:basedOn w:val="a0"/>
    <w:link w:val="7"/>
    <w:rsid w:val="00D77334"/>
    <w:rPr>
      <w:rFonts w:ascii="Arial" w:eastAsia="等线" w:hAnsi="Arial" w:cs="Times New Roman"/>
      <w:kern w:val="0"/>
      <w:sz w:val="20"/>
      <w:szCs w:val="20"/>
      <w:lang w:val="en-GB" w:eastAsia="ko-KR"/>
    </w:rPr>
  </w:style>
  <w:style w:type="character" w:customStyle="1" w:styleId="80">
    <w:name w:val="标题 8 字符"/>
    <w:basedOn w:val="a0"/>
    <w:link w:val="8"/>
    <w:rsid w:val="00D77334"/>
    <w:rPr>
      <w:rFonts w:ascii="Arial" w:eastAsia="等线" w:hAnsi="Arial" w:cs="Times New Roman"/>
      <w:kern w:val="0"/>
      <w:sz w:val="36"/>
      <w:szCs w:val="20"/>
      <w:lang w:val="en-GB" w:eastAsia="ko-KR"/>
    </w:rPr>
  </w:style>
  <w:style w:type="character" w:customStyle="1" w:styleId="90">
    <w:name w:val="标题 9 字符"/>
    <w:basedOn w:val="a0"/>
    <w:link w:val="9"/>
    <w:rsid w:val="00D77334"/>
    <w:rPr>
      <w:rFonts w:ascii="Arial" w:eastAsia="等线" w:hAnsi="Arial" w:cs="Times New Roman"/>
      <w:kern w:val="0"/>
      <w:sz w:val="36"/>
      <w:szCs w:val="20"/>
      <w:lang w:val="en-GB" w:eastAsia="ko-KR"/>
    </w:rPr>
  </w:style>
  <w:style w:type="paragraph" w:styleId="a7">
    <w:name w:val="List Paragraph"/>
    <w:basedOn w:val="a"/>
    <w:uiPriority w:val="34"/>
    <w:qFormat/>
    <w:rsid w:val="00D77334"/>
    <w:pPr>
      <w:spacing w:after="0"/>
      <w:ind w:left="720"/>
    </w:pPr>
    <w:rPr>
      <w:rFonts w:eastAsia="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image" Target="media/image66.wmf"/><Relationship Id="rId159" Type="http://schemas.openxmlformats.org/officeDocument/2006/relationships/oleObject" Target="embeddings/oleObject78.bin"/><Relationship Id="rId170" Type="http://schemas.openxmlformats.org/officeDocument/2006/relationships/image" Target="media/image81.wmf"/><Relationship Id="rId107" Type="http://schemas.openxmlformats.org/officeDocument/2006/relationships/image" Target="media/image51.wmf"/><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oleObject" Target="embeddings/oleObject34.bin"/><Relationship Id="rId128" Type="http://schemas.openxmlformats.org/officeDocument/2006/relationships/image" Target="media/image61.wmf"/><Relationship Id="rId149" Type="http://schemas.openxmlformats.org/officeDocument/2006/relationships/image" Target="media/image71.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6.wmf"/><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image" Target="media/image56.wmf"/><Relationship Id="rId139" Type="http://schemas.openxmlformats.org/officeDocument/2006/relationships/oleObject" Target="embeddings/oleObject67.bin"/><Relationship Id="rId85" Type="http://schemas.openxmlformats.org/officeDocument/2006/relationships/image" Target="media/image40.wmf"/><Relationship Id="rId150" Type="http://schemas.openxmlformats.org/officeDocument/2006/relationships/oleObject" Target="embeddings/oleObject73.bin"/><Relationship Id="rId171" Type="http://schemas.openxmlformats.org/officeDocument/2006/relationships/oleObject" Target="embeddings/oleObject84.bin"/><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oleObject" Target="embeddings/oleObject51.bin"/><Relationship Id="rId129" Type="http://schemas.openxmlformats.org/officeDocument/2006/relationships/oleObject" Target="embeddings/oleObject62.bin"/><Relationship Id="rId54" Type="http://schemas.openxmlformats.org/officeDocument/2006/relationships/image" Target="media/image25.wmf"/><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image" Target="media/image67.wmf"/><Relationship Id="rId161" Type="http://schemas.openxmlformats.org/officeDocument/2006/relationships/oleObject" Target="embeddings/oleObject79.bin"/><Relationship Id="rId6" Type="http://schemas.openxmlformats.org/officeDocument/2006/relationships/endnotes" Target="endnotes.xml"/><Relationship Id="rId23" Type="http://schemas.openxmlformats.org/officeDocument/2006/relationships/oleObject" Target="embeddings/oleObject8.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4.wmf"/><Relationship Id="rId119" Type="http://schemas.openxmlformats.org/officeDocument/2006/relationships/oleObject" Target="embeddings/oleObject57.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image" Target="media/image62.wmf"/><Relationship Id="rId135" Type="http://schemas.openxmlformats.org/officeDocument/2006/relationships/oleObject" Target="embeddings/oleObject65.bin"/><Relationship Id="rId151" Type="http://schemas.openxmlformats.org/officeDocument/2006/relationships/image" Target="media/image72.wmf"/><Relationship Id="rId156" Type="http://schemas.openxmlformats.org/officeDocument/2006/relationships/image" Target="media/image74.wmf"/><Relationship Id="rId177" Type="http://schemas.openxmlformats.org/officeDocument/2006/relationships/fontTable" Target="fontTable.xml"/><Relationship Id="rId172" Type="http://schemas.openxmlformats.org/officeDocument/2006/relationships/image" Target="media/image82.wmf"/><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image" Target="media/image57.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oleObject" Target="embeddings/oleObject82.bin"/><Relationship Id="rId7" Type="http://schemas.openxmlformats.org/officeDocument/2006/relationships/image" Target="media/image1.jpeg"/><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image" Target="media/image77.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5.wmf"/><Relationship Id="rId157" Type="http://schemas.openxmlformats.org/officeDocument/2006/relationships/oleObject" Target="embeddings/oleObject77.bin"/><Relationship Id="rId178" Type="http://schemas.openxmlformats.org/officeDocument/2006/relationships/theme" Target="theme/theme1.xml"/><Relationship Id="rId61" Type="http://schemas.openxmlformats.org/officeDocument/2006/relationships/oleObject" Target="embeddings/oleObject27.bin"/><Relationship Id="rId82" Type="http://schemas.openxmlformats.org/officeDocument/2006/relationships/oleObject" Target="embeddings/oleObject38.bin"/><Relationship Id="rId152" Type="http://schemas.openxmlformats.org/officeDocument/2006/relationships/oleObject" Target="embeddings/oleObject74.bin"/><Relationship Id="rId173" Type="http://schemas.openxmlformats.org/officeDocument/2006/relationships/oleObject" Target="embeddings/oleObject85.bin"/><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image" Target="media/image60.wmf"/><Relationship Id="rId147" Type="http://schemas.openxmlformats.org/officeDocument/2006/relationships/image" Target="media/image70.wmf"/><Relationship Id="rId168" Type="http://schemas.openxmlformats.org/officeDocument/2006/relationships/image" Target="media/image80.wmf"/><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oleObject" Target="embeddings/oleObject80.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image" Target="media/image31.wmf"/><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5.wmf"/><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5.bin"/><Relationship Id="rId174" Type="http://schemas.openxmlformats.org/officeDocument/2006/relationships/image" Target="media/image83.wmf"/><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oleObject" Target="embeddings/oleObject50.bin"/><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image" Target="media/image78.wmf"/><Relationship Id="rId169" Type="http://schemas.openxmlformats.org/officeDocument/2006/relationships/oleObject" Target="embeddings/oleObject83.bin"/><Relationship Id="rId4" Type="http://schemas.openxmlformats.org/officeDocument/2006/relationships/webSettings" Target="webSettings.xml"/><Relationship Id="rId9" Type="http://schemas.openxmlformats.org/officeDocument/2006/relationships/oleObject" Target="embeddings/oleObject1.bin"/><Relationship Id="rId26" Type="http://schemas.openxmlformats.org/officeDocument/2006/relationships/image" Target="media/image11.wmf"/><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image" Target="media/image73.wmf"/><Relationship Id="rId175" Type="http://schemas.openxmlformats.org/officeDocument/2006/relationships/oleObject" Target="embeddings/oleObject86.bin"/><Relationship Id="rId16" Type="http://schemas.openxmlformats.org/officeDocument/2006/relationships/image" Target="media/image6.wmf"/><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59.bin"/><Relationship Id="rId144" Type="http://schemas.openxmlformats.org/officeDocument/2006/relationships/oleObject" Target="embeddings/oleObject70.bin"/><Relationship Id="rId90" Type="http://schemas.openxmlformats.org/officeDocument/2006/relationships/oleObject" Target="embeddings/oleObject42.bin"/><Relationship Id="rId165" Type="http://schemas.openxmlformats.org/officeDocument/2006/relationships/oleObject" Target="embeddings/oleObject81.bin"/><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image" Target="media/image32.wmf"/><Relationship Id="rId113" Type="http://schemas.openxmlformats.org/officeDocument/2006/relationships/oleObject" Target="embeddings/oleObject54.bin"/><Relationship Id="rId134" Type="http://schemas.openxmlformats.org/officeDocument/2006/relationships/image" Target="media/image64.wmf"/><Relationship Id="rId80" Type="http://schemas.openxmlformats.org/officeDocument/2006/relationships/oleObject" Target="embeddings/oleObject37.bin"/><Relationship Id="rId155" Type="http://schemas.openxmlformats.org/officeDocument/2006/relationships/oleObject" Target="embeddings/oleObject76.bin"/><Relationship Id="rId176" Type="http://schemas.openxmlformats.org/officeDocument/2006/relationships/header" Target="header1.xml"/><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49.wmf"/><Relationship Id="rId124" Type="http://schemas.openxmlformats.org/officeDocument/2006/relationships/image" Target="media/image59.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69.wmf"/><Relationship Id="rId166" Type="http://schemas.openxmlformats.org/officeDocument/2006/relationships/image" Target="media/image79.wmf"/><Relationship Id="rId1"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1688</Words>
  <Characters>9624</Characters>
  <Application>Microsoft Office Word</Application>
  <DocSecurity>0</DocSecurity>
  <Lines>80</Lines>
  <Paragraphs>22</Paragraphs>
  <ScaleCrop>false</ScaleCrop>
  <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文哲 陆</dc:creator>
  <cp:keywords/>
  <dc:description/>
  <cp:lastModifiedBy>Nien Wu 吴宁航</cp:lastModifiedBy>
  <cp:revision>5</cp:revision>
  <dcterms:created xsi:type="dcterms:W3CDTF">2024-01-23T09:49:00Z</dcterms:created>
  <dcterms:modified xsi:type="dcterms:W3CDTF">2024-01-23T09:51:00Z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f717110b9c611ee80007bc600007bc6">
    <vt:lpwstr>CWMnvbhYnJ9rwdomXFIrd/sPROZYML7SGMjrfQypFvge8Rsxt9CbB/5SqTI6eEfbGUAUkmn/wZyfFWrTKk6K2jfiw==</vt:lpwstr>
  </property>
  <property fmtid="{D5CDD505-2E9C-101B-9397-08002B2CF9AE}" pid="3" name="CWMbe2587c0b9d411ee800063db000062db">
    <vt:lpwstr>CWMkSc3gSd2EfKgS7UBQY7qS61UoRwSBWY90VvsXfetpLFthfL84NnJEei4aiQxABT6rXbLF5vMOvhHk+uVOOEnPg==</vt:lpwstr>
  </property>
</Properties>
</file>